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8E0AA" w14:textId="77777777" w:rsidR="002F5C55" w:rsidRPr="00F75BB0" w:rsidRDefault="00312AA9" w:rsidP="00624A81">
      <w:pPr>
        <w:jc w:val="center"/>
        <w:rPr>
          <w:rFonts w:ascii="HGPｺﾞｼｯｸM" w:eastAsia="HGPｺﾞｼｯｸM" w:hAnsi="ＭＳ 明朝" w:hint="eastAsia"/>
          <w:b/>
        </w:rPr>
      </w:pPr>
      <w:r w:rsidRPr="00F75BB0">
        <w:rPr>
          <w:rFonts w:ascii="HGPｺﾞｼｯｸM" w:eastAsia="HGPｺﾞｼｯｸM" w:hAnsi="ＭＳ 明朝" w:hint="eastAsia"/>
          <w:b/>
        </w:rPr>
        <w:t>軽度者に対する福祉用具貸与の例外給付に係る医学的所見について</w:t>
      </w:r>
      <w:r w:rsidR="00F80203" w:rsidRPr="00F75BB0">
        <w:rPr>
          <w:rFonts w:ascii="HGPｺﾞｼｯｸM" w:eastAsia="HGPｺﾞｼｯｸM" w:hAnsi="ＭＳ 明朝" w:hint="eastAsia"/>
          <w:b/>
        </w:rPr>
        <w:t>（依頼）</w:t>
      </w:r>
    </w:p>
    <w:p w14:paraId="5AAFB9F7" w14:textId="77777777" w:rsidR="00370FD2" w:rsidRPr="008F6ADA" w:rsidRDefault="00370FD2" w:rsidP="00370FD2">
      <w:pPr>
        <w:rPr>
          <w:rFonts w:ascii="ＭＳ 明朝" w:hAnsi="ＭＳ 明朝" w:hint="eastAsia"/>
          <w:sz w:val="22"/>
          <w:szCs w:val="22"/>
        </w:rPr>
      </w:pPr>
    </w:p>
    <w:p w14:paraId="227E1B43" w14:textId="77777777" w:rsidR="00370FD2" w:rsidRPr="008F6ADA" w:rsidRDefault="00370FD2" w:rsidP="00E47DC6">
      <w:pPr>
        <w:ind w:firstLineChars="100" w:firstLine="230"/>
        <w:rPr>
          <w:rFonts w:ascii="ＭＳ 明朝" w:hAnsi="ＭＳ 明朝" w:hint="eastAsia"/>
          <w:sz w:val="22"/>
          <w:szCs w:val="22"/>
        </w:rPr>
      </w:pPr>
      <w:r w:rsidRPr="008F6ADA">
        <w:rPr>
          <w:rFonts w:ascii="ＭＳ 明朝" w:hAnsi="ＭＳ 明朝" w:hint="eastAsia"/>
          <w:sz w:val="22"/>
          <w:szCs w:val="22"/>
        </w:rPr>
        <w:t>平成１８年４月１日の介護保険制度改正により、</w:t>
      </w:r>
      <w:r w:rsidR="00B046E7" w:rsidRPr="008F6ADA">
        <w:rPr>
          <w:rFonts w:ascii="ＭＳ 明朝" w:hAnsi="ＭＳ 明朝" w:hint="eastAsia"/>
          <w:sz w:val="22"/>
          <w:szCs w:val="22"/>
        </w:rPr>
        <w:t>介護保険における福祉用具貸与については、軽度者（</w:t>
      </w:r>
      <w:r w:rsidRPr="008F6ADA">
        <w:rPr>
          <w:rFonts w:ascii="ＭＳ 明朝" w:hAnsi="ＭＳ 明朝" w:hint="eastAsia"/>
          <w:sz w:val="22"/>
          <w:szCs w:val="22"/>
        </w:rPr>
        <w:t>要支援１・２及び要介護１の方</w:t>
      </w:r>
      <w:r w:rsidR="00B046E7" w:rsidRPr="008F6ADA">
        <w:rPr>
          <w:rFonts w:ascii="ＭＳ 明朝" w:hAnsi="ＭＳ 明朝" w:hint="eastAsia"/>
          <w:sz w:val="22"/>
          <w:szCs w:val="22"/>
        </w:rPr>
        <w:t>）</w:t>
      </w:r>
      <w:r w:rsidRPr="008F6ADA">
        <w:rPr>
          <w:rFonts w:ascii="ＭＳ 明朝" w:hAnsi="ＭＳ 明朝" w:hint="eastAsia"/>
          <w:sz w:val="22"/>
          <w:szCs w:val="22"/>
        </w:rPr>
        <w:t>の</w:t>
      </w:r>
      <w:r w:rsidR="00B046E7" w:rsidRPr="008F6ADA">
        <w:rPr>
          <w:rFonts w:ascii="ＭＳ 明朝" w:hAnsi="ＭＳ 明朝" w:hint="eastAsia"/>
          <w:sz w:val="22"/>
          <w:szCs w:val="22"/>
        </w:rPr>
        <w:t>状態像からは利用が想定しにくい特殊寝台等の種目（</w:t>
      </w:r>
      <w:r w:rsidR="009655BC" w:rsidRPr="008F6ADA">
        <w:rPr>
          <w:rFonts w:ascii="ＭＳ 明朝" w:hAnsi="ＭＳ 明朝" w:hint="eastAsia"/>
          <w:sz w:val="22"/>
          <w:szCs w:val="22"/>
        </w:rPr>
        <w:t>下記ア～ク</w:t>
      </w:r>
      <w:r w:rsidR="00B046E7" w:rsidRPr="008F6ADA">
        <w:rPr>
          <w:rFonts w:ascii="ＭＳ 明朝" w:hAnsi="ＭＳ 明朝" w:hint="eastAsia"/>
          <w:sz w:val="22"/>
          <w:szCs w:val="22"/>
        </w:rPr>
        <w:t>の福祉用具）は、保険給付の対象外となりました。</w:t>
      </w:r>
    </w:p>
    <w:p w14:paraId="5AE8ADB5" w14:textId="77777777" w:rsidR="00370FD2" w:rsidRPr="008F6ADA" w:rsidRDefault="00370FD2" w:rsidP="00E47DC6">
      <w:pPr>
        <w:ind w:firstLineChars="100" w:firstLine="230"/>
        <w:rPr>
          <w:rFonts w:ascii="ＭＳ 明朝" w:hAnsi="ＭＳ 明朝" w:hint="eastAsia"/>
          <w:sz w:val="22"/>
          <w:szCs w:val="22"/>
        </w:rPr>
      </w:pPr>
      <w:r w:rsidRPr="008F6ADA">
        <w:rPr>
          <w:rFonts w:ascii="ＭＳ 明朝" w:hAnsi="ＭＳ 明朝" w:hint="eastAsia"/>
          <w:sz w:val="22"/>
          <w:szCs w:val="22"/>
        </w:rPr>
        <w:t>ア　車いす　　イ　車いす付属品　　ウ　特殊寝台　　エ　特殊寝台付属品　　オ　床ずれ防止用具</w:t>
      </w:r>
    </w:p>
    <w:p w14:paraId="2B5CE6D3" w14:textId="77777777" w:rsidR="00370FD2" w:rsidRPr="008F6ADA" w:rsidRDefault="00370FD2" w:rsidP="00E47DC6">
      <w:pPr>
        <w:ind w:firstLineChars="100" w:firstLine="230"/>
        <w:rPr>
          <w:rFonts w:ascii="ＭＳ 明朝" w:hAnsi="ＭＳ 明朝" w:hint="eastAsia"/>
          <w:sz w:val="22"/>
          <w:szCs w:val="22"/>
        </w:rPr>
      </w:pPr>
      <w:r w:rsidRPr="008F6ADA">
        <w:rPr>
          <w:rFonts w:ascii="ＭＳ 明朝" w:hAnsi="ＭＳ 明朝" w:hint="eastAsia"/>
          <w:sz w:val="22"/>
          <w:szCs w:val="22"/>
        </w:rPr>
        <w:t>カ　体位変換器　　キ　認知症老人徘徊感知器　　ク　移動用リフト（つり具の部分を除く。）</w:t>
      </w:r>
    </w:p>
    <w:p w14:paraId="260FFFF9" w14:textId="77777777" w:rsidR="001A6002" w:rsidRPr="008F6ADA" w:rsidRDefault="001A6002" w:rsidP="001A6002">
      <w:pPr>
        <w:rPr>
          <w:rFonts w:ascii="ＭＳ 明朝" w:hAnsi="ＭＳ 明朝" w:hint="eastAsia"/>
          <w:sz w:val="22"/>
          <w:szCs w:val="22"/>
        </w:rPr>
      </w:pPr>
      <w:r w:rsidRPr="008F6ADA">
        <w:rPr>
          <w:rFonts w:ascii="ＭＳ 明朝" w:hAnsi="ＭＳ 明朝" w:hint="eastAsia"/>
          <w:sz w:val="22"/>
          <w:szCs w:val="22"/>
        </w:rPr>
        <w:t xml:space="preserve">　</w:t>
      </w:r>
      <w:r w:rsidR="00B046E7" w:rsidRPr="008F6ADA">
        <w:rPr>
          <w:rFonts w:ascii="ＭＳ 明朝" w:hAnsi="ＭＳ 明朝" w:hint="eastAsia"/>
          <w:sz w:val="22"/>
          <w:szCs w:val="22"/>
        </w:rPr>
        <w:t>ただし、種目ごとに必要性が認められる一定の状態にある人については、保険給付の対象として福祉用具貸与が行われます。その妥当性については、原則として、要介護認定の認定調査票の直近の結果を活用して客観的に判定することとされています。</w:t>
      </w:r>
    </w:p>
    <w:p w14:paraId="4EDBCCB2" w14:textId="77777777" w:rsidR="00FE410D" w:rsidRPr="008F6ADA" w:rsidRDefault="00FE410D" w:rsidP="00E47DC6">
      <w:pPr>
        <w:ind w:firstLineChars="100" w:firstLine="230"/>
        <w:rPr>
          <w:rFonts w:ascii="ＭＳ 明朝" w:hAnsi="ＭＳ 明朝" w:hint="eastAsia"/>
          <w:sz w:val="22"/>
          <w:szCs w:val="22"/>
        </w:rPr>
      </w:pPr>
      <w:r w:rsidRPr="008F6ADA">
        <w:rPr>
          <w:rFonts w:ascii="ＭＳ 明朝" w:hAnsi="ＭＳ 明朝" w:hint="eastAsia"/>
          <w:sz w:val="22"/>
          <w:szCs w:val="22"/>
        </w:rPr>
        <w:t>しかし、国が実施した全国調査を分析した結果、こうした判断方法だけでは、福祉用具が必要な状態であるにもかかわらず、例外給付の対象とならないことが判明したため、平成１９年４月から従来どおりの認定調査票の直近の結果を活用して客観的に判定する方法に加え、新しい判断基準を設けることになりました。</w:t>
      </w:r>
    </w:p>
    <w:p w14:paraId="6148AF50" w14:textId="77777777" w:rsidR="00C8075A" w:rsidRPr="008F6ADA" w:rsidRDefault="00F8773A" w:rsidP="00F8773A">
      <w:pPr>
        <w:numPr>
          <w:ilvl w:val="0"/>
          <w:numId w:val="6"/>
        </w:numPr>
        <w:rPr>
          <w:rFonts w:ascii="ＭＳ 明朝" w:hAnsi="ＭＳ 明朝" w:hint="eastAsia"/>
          <w:sz w:val="22"/>
          <w:szCs w:val="22"/>
        </w:rPr>
      </w:pPr>
      <w:r w:rsidRPr="008F6ADA">
        <w:rPr>
          <w:rFonts w:ascii="ＭＳ 明朝" w:hAnsi="ＭＳ 明朝" w:hint="eastAsia"/>
          <w:sz w:val="22"/>
          <w:szCs w:val="22"/>
        </w:rPr>
        <w:t>次のⅰ）～ⅲ）までのいずれかに該当する旨が</w:t>
      </w:r>
      <w:r w:rsidRPr="00D52EC0">
        <w:rPr>
          <w:rFonts w:ascii="ＭＳ 明朝" w:hAnsi="ＭＳ 明朝" w:hint="eastAsia"/>
          <w:b/>
          <w:sz w:val="22"/>
          <w:szCs w:val="22"/>
          <w:u w:val="wave"/>
        </w:rPr>
        <w:t>医師の医学的な所見に基づき判断</w:t>
      </w:r>
      <w:r w:rsidRPr="008F6ADA">
        <w:rPr>
          <w:rFonts w:ascii="ＭＳ 明朝" w:hAnsi="ＭＳ 明朝" w:hint="eastAsia"/>
          <w:sz w:val="22"/>
          <w:szCs w:val="22"/>
        </w:rPr>
        <w:t>され、</w:t>
      </w:r>
    </w:p>
    <w:p w14:paraId="3C7A8A6C" w14:textId="77777777" w:rsidR="00F8773A" w:rsidRPr="008F6ADA" w:rsidRDefault="00F8773A" w:rsidP="00F8773A">
      <w:pPr>
        <w:numPr>
          <w:ilvl w:val="0"/>
          <w:numId w:val="6"/>
        </w:numPr>
        <w:rPr>
          <w:rFonts w:ascii="ＭＳ 明朝" w:hAnsi="ＭＳ 明朝" w:hint="eastAsia"/>
          <w:sz w:val="22"/>
          <w:szCs w:val="22"/>
        </w:rPr>
      </w:pPr>
      <w:r w:rsidRPr="008F6ADA">
        <w:rPr>
          <w:rFonts w:ascii="ＭＳ 明朝" w:hAnsi="ＭＳ 明朝" w:hint="eastAsia"/>
          <w:sz w:val="22"/>
          <w:szCs w:val="22"/>
        </w:rPr>
        <w:t>かつ、</w:t>
      </w:r>
      <w:r w:rsidRPr="00D52EC0">
        <w:rPr>
          <w:rFonts w:ascii="ＭＳ 明朝" w:hAnsi="ＭＳ 明朝" w:hint="eastAsia"/>
          <w:b/>
          <w:sz w:val="22"/>
          <w:szCs w:val="22"/>
        </w:rPr>
        <w:t>サービス担当者会議等を通じた適切なケアマネジメントにより福祉用具貸与が特に必要である旨が判断</w:t>
      </w:r>
      <w:r w:rsidRPr="008F6ADA">
        <w:rPr>
          <w:rFonts w:ascii="ＭＳ 明朝" w:hAnsi="ＭＳ 明朝" w:hint="eastAsia"/>
          <w:sz w:val="22"/>
          <w:szCs w:val="22"/>
        </w:rPr>
        <w:t>されている。</w:t>
      </w:r>
    </w:p>
    <w:p w14:paraId="441D1C76" w14:textId="77777777" w:rsidR="00C8075A" w:rsidRPr="008F6ADA" w:rsidRDefault="00F8773A" w:rsidP="00E47DC6">
      <w:pPr>
        <w:ind w:firstLineChars="100" w:firstLine="230"/>
        <w:rPr>
          <w:rFonts w:ascii="ＭＳ 明朝" w:hAnsi="ＭＳ 明朝" w:hint="eastAsia"/>
          <w:sz w:val="22"/>
          <w:szCs w:val="22"/>
        </w:rPr>
      </w:pPr>
      <w:r w:rsidRPr="008F6ADA">
        <w:rPr>
          <w:rFonts w:ascii="ＭＳ 明朝" w:hAnsi="ＭＳ 明朝" w:hint="eastAsia"/>
          <w:sz w:val="22"/>
          <w:szCs w:val="22"/>
        </w:rPr>
        <w:t>福祉用具貸与の例外給付の対象とすべき状態像</w:t>
      </w:r>
    </w:p>
    <w:p w14:paraId="2BD9C2CB" w14:textId="77777777" w:rsidR="00C8075A" w:rsidRPr="008F6ADA" w:rsidRDefault="00F8773A" w:rsidP="00E47DC6">
      <w:pPr>
        <w:ind w:left="688" w:hangingChars="299" w:hanging="688"/>
        <w:rPr>
          <w:rFonts w:ascii="ＭＳ 明朝" w:hAnsi="ＭＳ 明朝" w:hint="eastAsia"/>
          <w:sz w:val="22"/>
          <w:szCs w:val="22"/>
        </w:rPr>
      </w:pPr>
      <w:r w:rsidRPr="008F6ADA">
        <w:rPr>
          <w:rFonts w:ascii="ＭＳ 明朝" w:hAnsi="ＭＳ 明朝" w:hint="eastAsia"/>
          <w:sz w:val="22"/>
          <w:szCs w:val="22"/>
        </w:rPr>
        <w:t xml:space="preserve">　ⅰ）疾病その他の原因により、</w:t>
      </w:r>
      <w:r w:rsidR="009655BC" w:rsidRPr="008F6ADA">
        <w:rPr>
          <w:rFonts w:ascii="ＭＳ 明朝" w:hAnsi="ＭＳ 明朝" w:hint="eastAsia"/>
          <w:sz w:val="22"/>
          <w:szCs w:val="22"/>
        </w:rPr>
        <w:t>状態</w:t>
      </w:r>
      <w:r w:rsidRPr="008F6ADA">
        <w:rPr>
          <w:rFonts w:ascii="ＭＳ 明朝" w:hAnsi="ＭＳ 明朝" w:hint="eastAsia"/>
          <w:sz w:val="22"/>
          <w:szCs w:val="22"/>
        </w:rPr>
        <w:t>が</w:t>
      </w:r>
      <w:r w:rsidR="009655BC" w:rsidRPr="008F6ADA">
        <w:rPr>
          <w:rFonts w:ascii="ＭＳ 明朝" w:hAnsi="ＭＳ 明朝" w:hint="eastAsia"/>
          <w:sz w:val="22"/>
          <w:szCs w:val="22"/>
        </w:rPr>
        <w:t>悪化し</w:t>
      </w:r>
      <w:r w:rsidR="00BA321E">
        <w:rPr>
          <w:rFonts w:ascii="ＭＳ 明朝" w:hAnsi="ＭＳ 明朝" w:hint="eastAsia"/>
          <w:sz w:val="22"/>
          <w:szCs w:val="22"/>
        </w:rPr>
        <w:t>やすく、日によって又は時間帯によって、頻繁に下記表に該当する者</w:t>
      </w:r>
    </w:p>
    <w:p w14:paraId="5C12BD1C" w14:textId="77777777" w:rsidR="009655BC" w:rsidRPr="008F6ADA" w:rsidRDefault="009655BC" w:rsidP="00E47DC6">
      <w:pPr>
        <w:ind w:left="688" w:hangingChars="299" w:hanging="688"/>
        <w:rPr>
          <w:rFonts w:ascii="ＭＳ 明朝" w:hAnsi="ＭＳ 明朝" w:hint="eastAsia"/>
          <w:sz w:val="22"/>
          <w:szCs w:val="22"/>
        </w:rPr>
      </w:pPr>
      <w:r w:rsidRPr="008F6ADA">
        <w:rPr>
          <w:rFonts w:ascii="ＭＳ 明朝" w:hAnsi="ＭＳ 明朝" w:hint="eastAsia"/>
          <w:sz w:val="22"/>
          <w:szCs w:val="22"/>
        </w:rPr>
        <w:t xml:space="preserve">　ⅱ）疾病その他の原因により、状態が急速に悪化し、短期間のうちに下記表に該当するに至ることが確実に見込まれる者</w:t>
      </w:r>
    </w:p>
    <w:p w14:paraId="55EDD36E" w14:textId="77777777" w:rsidR="009655BC" w:rsidRPr="008F6ADA" w:rsidRDefault="009655BC" w:rsidP="00E47DC6">
      <w:pPr>
        <w:ind w:left="688" w:hangingChars="299" w:hanging="688"/>
        <w:rPr>
          <w:rFonts w:ascii="ＭＳ 明朝" w:hAnsi="ＭＳ 明朝" w:hint="eastAsia"/>
          <w:sz w:val="22"/>
          <w:szCs w:val="22"/>
        </w:rPr>
      </w:pPr>
      <w:r w:rsidRPr="008F6ADA">
        <w:rPr>
          <w:rFonts w:ascii="ＭＳ 明朝" w:hAnsi="ＭＳ 明朝" w:hint="eastAsia"/>
          <w:sz w:val="22"/>
          <w:szCs w:val="22"/>
        </w:rPr>
        <w:t xml:space="preserve">　ⅲ）疾病その他の原因により、身体への重大な危険性又は症状の重篤化の回避等医学的判断から下記表に該当すると判断できる者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3"/>
        <w:gridCol w:w="7084"/>
      </w:tblGrid>
      <w:tr w:rsidR="009655BC" w:rsidRPr="00E85038" w14:paraId="49BC4EFB" w14:textId="77777777" w:rsidTr="00E85038">
        <w:tc>
          <w:tcPr>
            <w:tcW w:w="3794" w:type="dxa"/>
            <w:shd w:val="clear" w:color="auto" w:fill="auto"/>
          </w:tcPr>
          <w:p w14:paraId="1FD51142" w14:textId="77777777" w:rsidR="009655BC" w:rsidRPr="00E85038" w:rsidRDefault="009655BC" w:rsidP="00FE410D">
            <w:pPr>
              <w:rPr>
                <w:rFonts w:ascii="ＭＳ 明朝" w:hAnsi="ＭＳ 明朝" w:hint="eastAsia"/>
                <w:sz w:val="22"/>
                <w:szCs w:val="22"/>
              </w:rPr>
            </w:pPr>
            <w:r w:rsidRPr="00E85038">
              <w:rPr>
                <w:rFonts w:ascii="ＭＳ 明朝" w:hAnsi="ＭＳ 明朝" w:hint="eastAsia"/>
                <w:sz w:val="22"/>
                <w:szCs w:val="22"/>
              </w:rPr>
              <w:t>福祉用具の種目</w:t>
            </w:r>
          </w:p>
        </w:tc>
        <w:tc>
          <w:tcPr>
            <w:tcW w:w="7087" w:type="dxa"/>
            <w:shd w:val="clear" w:color="auto" w:fill="auto"/>
          </w:tcPr>
          <w:p w14:paraId="4C03D2D7" w14:textId="77777777" w:rsidR="009655BC" w:rsidRPr="00E85038" w:rsidRDefault="008F6ADA" w:rsidP="00FE410D">
            <w:pPr>
              <w:rPr>
                <w:rFonts w:ascii="ＭＳ 明朝" w:hAnsi="ＭＳ 明朝" w:hint="eastAsia"/>
                <w:sz w:val="22"/>
                <w:szCs w:val="22"/>
              </w:rPr>
            </w:pPr>
            <w:r w:rsidRPr="00E85038">
              <w:rPr>
                <w:rFonts w:ascii="ＭＳ 明朝" w:hAnsi="ＭＳ 明朝" w:hint="eastAsia"/>
                <w:sz w:val="22"/>
                <w:szCs w:val="22"/>
              </w:rPr>
              <w:t>厚生労働大臣が定める者（第２３号告示第１９号のイ）</w:t>
            </w:r>
          </w:p>
        </w:tc>
      </w:tr>
      <w:tr w:rsidR="009655BC" w:rsidRPr="00E85038" w14:paraId="77A3953A" w14:textId="77777777" w:rsidTr="00E85038">
        <w:tc>
          <w:tcPr>
            <w:tcW w:w="3794" w:type="dxa"/>
            <w:shd w:val="clear" w:color="auto" w:fill="auto"/>
          </w:tcPr>
          <w:p w14:paraId="582EDAF5" w14:textId="77777777" w:rsidR="009655BC" w:rsidRPr="00E85038" w:rsidRDefault="009655BC" w:rsidP="00FE410D">
            <w:pPr>
              <w:rPr>
                <w:rFonts w:ascii="ＭＳ 明朝" w:hAnsi="ＭＳ 明朝" w:hint="eastAsia"/>
                <w:sz w:val="22"/>
                <w:szCs w:val="22"/>
              </w:rPr>
            </w:pPr>
            <w:r w:rsidRPr="00E85038">
              <w:rPr>
                <w:rFonts w:ascii="ＭＳ 明朝" w:hAnsi="ＭＳ 明朝" w:hint="eastAsia"/>
                <w:sz w:val="22"/>
                <w:szCs w:val="22"/>
              </w:rPr>
              <w:t>ア　車いす及び車いす付属品</w:t>
            </w:r>
          </w:p>
        </w:tc>
        <w:tc>
          <w:tcPr>
            <w:tcW w:w="7087" w:type="dxa"/>
            <w:shd w:val="clear" w:color="auto" w:fill="auto"/>
          </w:tcPr>
          <w:p w14:paraId="1892D8CD" w14:textId="77777777" w:rsidR="009655BC" w:rsidRPr="00E85038" w:rsidRDefault="008F6ADA" w:rsidP="00FE410D">
            <w:pPr>
              <w:rPr>
                <w:rFonts w:ascii="ＭＳ 明朝" w:hAnsi="ＭＳ 明朝" w:hint="eastAsia"/>
                <w:sz w:val="22"/>
                <w:szCs w:val="22"/>
              </w:rPr>
            </w:pPr>
            <w:r w:rsidRPr="00E85038">
              <w:rPr>
                <w:rFonts w:ascii="ＭＳ 明朝" w:hAnsi="ＭＳ 明朝" w:hint="eastAsia"/>
                <w:sz w:val="22"/>
                <w:szCs w:val="22"/>
              </w:rPr>
              <w:t>次のいずれかに該当する該当する者</w:t>
            </w:r>
          </w:p>
          <w:p w14:paraId="5493E43F" w14:textId="77777777" w:rsidR="008F6ADA" w:rsidRPr="00E85038" w:rsidRDefault="008F6ADA" w:rsidP="00E85038">
            <w:pPr>
              <w:numPr>
                <w:ilvl w:val="0"/>
                <w:numId w:val="7"/>
              </w:numPr>
              <w:rPr>
                <w:rFonts w:ascii="ＭＳ 明朝" w:hAnsi="ＭＳ 明朝" w:hint="eastAsia"/>
                <w:sz w:val="22"/>
                <w:szCs w:val="22"/>
              </w:rPr>
            </w:pPr>
            <w:r w:rsidRPr="00E85038">
              <w:rPr>
                <w:rFonts w:ascii="ＭＳ 明朝" w:hAnsi="ＭＳ 明朝" w:hint="eastAsia"/>
                <w:sz w:val="22"/>
                <w:szCs w:val="22"/>
              </w:rPr>
              <w:t>日常的に</w:t>
            </w:r>
            <w:r w:rsidRPr="00E85038">
              <w:rPr>
                <w:rFonts w:ascii="ＭＳ 明朝" w:hAnsi="ＭＳ 明朝" w:hint="eastAsia"/>
                <w:b/>
                <w:sz w:val="22"/>
                <w:szCs w:val="22"/>
                <w:u w:val="single"/>
              </w:rPr>
              <w:t>歩行が困難</w:t>
            </w:r>
            <w:r w:rsidRPr="00E85038">
              <w:rPr>
                <w:rFonts w:ascii="ＭＳ 明朝" w:hAnsi="ＭＳ 明朝" w:hint="eastAsia"/>
                <w:sz w:val="22"/>
                <w:szCs w:val="22"/>
              </w:rPr>
              <w:t>な者</w:t>
            </w:r>
          </w:p>
          <w:p w14:paraId="48A8326F" w14:textId="77777777" w:rsidR="008F6ADA" w:rsidRPr="00E85038" w:rsidRDefault="008F6ADA" w:rsidP="00E85038">
            <w:pPr>
              <w:numPr>
                <w:ilvl w:val="0"/>
                <w:numId w:val="7"/>
              </w:numPr>
              <w:rPr>
                <w:rFonts w:ascii="ＭＳ 明朝" w:hAnsi="ＭＳ 明朝" w:hint="eastAsia"/>
                <w:sz w:val="22"/>
                <w:szCs w:val="22"/>
              </w:rPr>
            </w:pPr>
            <w:r w:rsidRPr="00E85038">
              <w:rPr>
                <w:rFonts w:ascii="ＭＳ 明朝" w:hAnsi="ＭＳ 明朝" w:hint="eastAsia"/>
                <w:b/>
                <w:sz w:val="22"/>
                <w:szCs w:val="22"/>
                <w:u w:val="single"/>
              </w:rPr>
              <w:t>日常生活範囲における移動の支援が特に必要と認められる</w:t>
            </w:r>
            <w:r w:rsidRPr="00E85038">
              <w:rPr>
                <w:rFonts w:ascii="ＭＳ 明朝" w:hAnsi="ＭＳ 明朝" w:hint="eastAsia"/>
                <w:sz w:val="22"/>
                <w:szCs w:val="22"/>
              </w:rPr>
              <w:t>者</w:t>
            </w:r>
          </w:p>
        </w:tc>
      </w:tr>
      <w:tr w:rsidR="009655BC" w:rsidRPr="00E85038" w14:paraId="7E289107" w14:textId="77777777" w:rsidTr="00E85038">
        <w:tc>
          <w:tcPr>
            <w:tcW w:w="3794" w:type="dxa"/>
            <w:shd w:val="clear" w:color="auto" w:fill="auto"/>
          </w:tcPr>
          <w:p w14:paraId="59A0C828" w14:textId="77777777" w:rsidR="009655BC" w:rsidRPr="00E85038" w:rsidRDefault="009655BC" w:rsidP="00FE410D">
            <w:pPr>
              <w:rPr>
                <w:rFonts w:ascii="ＭＳ 明朝" w:hAnsi="ＭＳ 明朝" w:hint="eastAsia"/>
                <w:sz w:val="22"/>
                <w:szCs w:val="22"/>
              </w:rPr>
            </w:pPr>
            <w:r w:rsidRPr="00E85038">
              <w:rPr>
                <w:rFonts w:ascii="ＭＳ 明朝" w:hAnsi="ＭＳ 明朝" w:hint="eastAsia"/>
                <w:sz w:val="22"/>
                <w:szCs w:val="22"/>
              </w:rPr>
              <w:t>イ　特殊寝台及び特殊寝台付属品</w:t>
            </w:r>
          </w:p>
        </w:tc>
        <w:tc>
          <w:tcPr>
            <w:tcW w:w="7087" w:type="dxa"/>
            <w:shd w:val="clear" w:color="auto" w:fill="auto"/>
          </w:tcPr>
          <w:p w14:paraId="082B8A90" w14:textId="77777777" w:rsidR="009655BC" w:rsidRPr="00E85038" w:rsidRDefault="008F6ADA" w:rsidP="00FE410D">
            <w:pPr>
              <w:rPr>
                <w:rFonts w:ascii="ＭＳ 明朝" w:hAnsi="ＭＳ 明朝" w:hint="eastAsia"/>
                <w:sz w:val="22"/>
                <w:szCs w:val="22"/>
              </w:rPr>
            </w:pPr>
            <w:r w:rsidRPr="00E85038">
              <w:rPr>
                <w:rFonts w:ascii="ＭＳ 明朝" w:hAnsi="ＭＳ 明朝" w:hint="eastAsia"/>
                <w:sz w:val="22"/>
                <w:szCs w:val="22"/>
              </w:rPr>
              <w:t>次のいずれかに該当する者</w:t>
            </w:r>
          </w:p>
          <w:p w14:paraId="096F7C99" w14:textId="77777777" w:rsidR="008F6ADA" w:rsidRPr="00E85038" w:rsidRDefault="008F6ADA" w:rsidP="00E85038">
            <w:pPr>
              <w:numPr>
                <w:ilvl w:val="0"/>
                <w:numId w:val="8"/>
              </w:numPr>
              <w:rPr>
                <w:rFonts w:ascii="ＭＳ 明朝" w:hAnsi="ＭＳ 明朝" w:hint="eastAsia"/>
                <w:sz w:val="22"/>
                <w:szCs w:val="22"/>
              </w:rPr>
            </w:pPr>
            <w:r w:rsidRPr="00E85038">
              <w:rPr>
                <w:rFonts w:ascii="ＭＳ 明朝" w:hAnsi="ＭＳ 明朝" w:hint="eastAsia"/>
                <w:sz w:val="22"/>
                <w:szCs w:val="22"/>
              </w:rPr>
              <w:t>日常的に</w:t>
            </w:r>
            <w:r w:rsidRPr="00E85038">
              <w:rPr>
                <w:rFonts w:ascii="ＭＳ 明朝" w:hAnsi="ＭＳ 明朝" w:hint="eastAsia"/>
                <w:b/>
                <w:sz w:val="22"/>
                <w:szCs w:val="22"/>
                <w:u w:val="single"/>
              </w:rPr>
              <w:t>起き上がりが困難</w:t>
            </w:r>
            <w:r w:rsidRPr="00E85038">
              <w:rPr>
                <w:rFonts w:ascii="ＭＳ 明朝" w:hAnsi="ＭＳ 明朝" w:hint="eastAsia"/>
                <w:sz w:val="22"/>
                <w:szCs w:val="22"/>
              </w:rPr>
              <w:t>な者</w:t>
            </w:r>
          </w:p>
          <w:p w14:paraId="150BBB99" w14:textId="77777777" w:rsidR="008F6ADA" w:rsidRPr="00E85038" w:rsidRDefault="008F6ADA" w:rsidP="00E85038">
            <w:pPr>
              <w:numPr>
                <w:ilvl w:val="0"/>
                <w:numId w:val="8"/>
              </w:numPr>
              <w:rPr>
                <w:rFonts w:ascii="ＭＳ 明朝" w:hAnsi="ＭＳ 明朝" w:hint="eastAsia"/>
                <w:sz w:val="22"/>
                <w:szCs w:val="22"/>
              </w:rPr>
            </w:pPr>
            <w:r w:rsidRPr="00E85038">
              <w:rPr>
                <w:rFonts w:ascii="ＭＳ 明朝" w:hAnsi="ＭＳ 明朝" w:hint="eastAsia"/>
                <w:sz w:val="22"/>
                <w:szCs w:val="22"/>
              </w:rPr>
              <w:t>日常的に</w:t>
            </w:r>
            <w:r w:rsidRPr="00E85038">
              <w:rPr>
                <w:rFonts w:ascii="ＭＳ 明朝" w:hAnsi="ＭＳ 明朝" w:hint="eastAsia"/>
                <w:b/>
                <w:sz w:val="22"/>
                <w:szCs w:val="22"/>
                <w:u w:val="single"/>
              </w:rPr>
              <w:t>寝返りが困難</w:t>
            </w:r>
            <w:r w:rsidRPr="00E85038">
              <w:rPr>
                <w:rFonts w:ascii="ＭＳ 明朝" w:hAnsi="ＭＳ 明朝" w:hint="eastAsia"/>
                <w:sz w:val="22"/>
                <w:szCs w:val="22"/>
              </w:rPr>
              <w:t>な者</w:t>
            </w:r>
          </w:p>
        </w:tc>
      </w:tr>
      <w:tr w:rsidR="009655BC" w:rsidRPr="00E85038" w14:paraId="273C2D81" w14:textId="77777777" w:rsidTr="00E85038">
        <w:tc>
          <w:tcPr>
            <w:tcW w:w="3794" w:type="dxa"/>
            <w:shd w:val="clear" w:color="auto" w:fill="auto"/>
          </w:tcPr>
          <w:p w14:paraId="7550BF70" w14:textId="77777777" w:rsidR="00E47DC6" w:rsidRPr="00E85038" w:rsidRDefault="009655BC" w:rsidP="00FE410D">
            <w:pPr>
              <w:rPr>
                <w:rFonts w:ascii="ＭＳ 明朝" w:hAnsi="ＭＳ 明朝" w:hint="eastAsia"/>
                <w:sz w:val="22"/>
                <w:szCs w:val="22"/>
              </w:rPr>
            </w:pPr>
            <w:r w:rsidRPr="00E85038">
              <w:rPr>
                <w:rFonts w:ascii="ＭＳ 明朝" w:hAnsi="ＭＳ 明朝" w:hint="eastAsia"/>
                <w:sz w:val="22"/>
                <w:szCs w:val="22"/>
              </w:rPr>
              <w:t>ウ　床ずれ防止用具</w:t>
            </w:r>
          </w:p>
          <w:p w14:paraId="35CD1C4E" w14:textId="77777777" w:rsidR="009655BC" w:rsidRPr="00E85038" w:rsidRDefault="009655BC" w:rsidP="00E85038">
            <w:pPr>
              <w:ind w:firstLineChars="200" w:firstLine="460"/>
              <w:rPr>
                <w:rFonts w:ascii="ＭＳ 明朝" w:hAnsi="ＭＳ 明朝" w:hint="eastAsia"/>
                <w:sz w:val="22"/>
                <w:szCs w:val="22"/>
              </w:rPr>
            </w:pPr>
            <w:r w:rsidRPr="00E85038">
              <w:rPr>
                <w:rFonts w:ascii="ＭＳ 明朝" w:hAnsi="ＭＳ 明朝" w:hint="eastAsia"/>
                <w:sz w:val="22"/>
                <w:szCs w:val="22"/>
              </w:rPr>
              <w:t>及び体位変換器</w:t>
            </w:r>
          </w:p>
        </w:tc>
        <w:tc>
          <w:tcPr>
            <w:tcW w:w="7087" w:type="dxa"/>
            <w:shd w:val="clear" w:color="auto" w:fill="auto"/>
          </w:tcPr>
          <w:p w14:paraId="18C3B67A" w14:textId="77777777" w:rsidR="009655BC" w:rsidRPr="00E85038" w:rsidRDefault="008F6ADA" w:rsidP="00FE410D">
            <w:pPr>
              <w:rPr>
                <w:rFonts w:ascii="ＭＳ 明朝" w:hAnsi="ＭＳ 明朝" w:hint="eastAsia"/>
                <w:sz w:val="22"/>
                <w:szCs w:val="22"/>
              </w:rPr>
            </w:pPr>
            <w:r w:rsidRPr="00E85038">
              <w:rPr>
                <w:rFonts w:ascii="ＭＳ 明朝" w:hAnsi="ＭＳ 明朝" w:hint="eastAsia"/>
                <w:sz w:val="22"/>
                <w:szCs w:val="22"/>
              </w:rPr>
              <w:t>日常的に</w:t>
            </w:r>
            <w:r w:rsidRPr="00E85038">
              <w:rPr>
                <w:rFonts w:ascii="ＭＳ 明朝" w:hAnsi="ＭＳ 明朝" w:hint="eastAsia"/>
                <w:b/>
                <w:sz w:val="22"/>
                <w:szCs w:val="22"/>
                <w:u w:val="single"/>
              </w:rPr>
              <w:t>寝返りが困難</w:t>
            </w:r>
            <w:r w:rsidRPr="00E85038">
              <w:rPr>
                <w:rFonts w:ascii="ＭＳ 明朝" w:hAnsi="ＭＳ 明朝" w:hint="eastAsia"/>
                <w:sz w:val="22"/>
                <w:szCs w:val="22"/>
              </w:rPr>
              <w:t>な者</w:t>
            </w:r>
          </w:p>
        </w:tc>
      </w:tr>
      <w:tr w:rsidR="009655BC" w:rsidRPr="00E85038" w14:paraId="08A86343" w14:textId="77777777" w:rsidTr="00E85038">
        <w:tc>
          <w:tcPr>
            <w:tcW w:w="3794" w:type="dxa"/>
            <w:shd w:val="clear" w:color="auto" w:fill="auto"/>
          </w:tcPr>
          <w:p w14:paraId="4AAA76C5" w14:textId="77777777" w:rsidR="009655BC" w:rsidRPr="00E85038" w:rsidRDefault="009655BC" w:rsidP="00FE410D">
            <w:pPr>
              <w:rPr>
                <w:rFonts w:ascii="ＭＳ 明朝" w:hAnsi="ＭＳ 明朝" w:hint="eastAsia"/>
                <w:sz w:val="22"/>
                <w:szCs w:val="22"/>
              </w:rPr>
            </w:pPr>
            <w:r w:rsidRPr="00E85038">
              <w:rPr>
                <w:rFonts w:ascii="ＭＳ 明朝" w:hAnsi="ＭＳ 明朝" w:hint="eastAsia"/>
                <w:sz w:val="22"/>
                <w:szCs w:val="22"/>
              </w:rPr>
              <w:t>エ　認知症老人徘徊感知機器</w:t>
            </w:r>
          </w:p>
        </w:tc>
        <w:tc>
          <w:tcPr>
            <w:tcW w:w="7087" w:type="dxa"/>
            <w:shd w:val="clear" w:color="auto" w:fill="auto"/>
          </w:tcPr>
          <w:p w14:paraId="089B334B" w14:textId="77777777" w:rsidR="009655BC" w:rsidRPr="00E85038" w:rsidRDefault="008F6ADA" w:rsidP="00FE410D">
            <w:pPr>
              <w:rPr>
                <w:rFonts w:ascii="ＭＳ 明朝" w:hAnsi="ＭＳ 明朝" w:hint="eastAsia"/>
                <w:sz w:val="22"/>
                <w:szCs w:val="22"/>
              </w:rPr>
            </w:pPr>
            <w:r w:rsidRPr="00E85038">
              <w:rPr>
                <w:rFonts w:ascii="ＭＳ 明朝" w:hAnsi="ＭＳ 明朝" w:hint="eastAsia"/>
                <w:sz w:val="22"/>
                <w:szCs w:val="22"/>
              </w:rPr>
              <w:t>次の</w:t>
            </w:r>
            <w:r w:rsidRPr="00E85038">
              <w:rPr>
                <w:rFonts w:ascii="ＭＳ 明朝" w:hAnsi="ＭＳ 明朝" w:hint="eastAsia"/>
                <w:b/>
                <w:sz w:val="22"/>
                <w:szCs w:val="22"/>
                <w:u w:val="single"/>
              </w:rPr>
              <w:t>いずれにも該当</w:t>
            </w:r>
            <w:r w:rsidRPr="00E85038">
              <w:rPr>
                <w:rFonts w:ascii="ＭＳ 明朝" w:hAnsi="ＭＳ 明朝" w:hint="eastAsia"/>
                <w:sz w:val="22"/>
                <w:szCs w:val="22"/>
              </w:rPr>
              <w:t>する者</w:t>
            </w:r>
          </w:p>
          <w:p w14:paraId="450B81E9" w14:textId="77777777" w:rsidR="008F6ADA" w:rsidRPr="00E85038" w:rsidRDefault="008F6ADA" w:rsidP="00E85038">
            <w:pPr>
              <w:numPr>
                <w:ilvl w:val="0"/>
                <w:numId w:val="9"/>
              </w:numPr>
              <w:rPr>
                <w:rFonts w:ascii="ＭＳ 明朝" w:hAnsi="ＭＳ 明朝" w:hint="eastAsia"/>
                <w:sz w:val="22"/>
                <w:szCs w:val="22"/>
              </w:rPr>
            </w:pPr>
            <w:r w:rsidRPr="00E85038">
              <w:rPr>
                <w:rFonts w:ascii="ＭＳ 明朝" w:hAnsi="ＭＳ 明朝" w:hint="eastAsia"/>
                <w:b/>
                <w:sz w:val="22"/>
                <w:szCs w:val="22"/>
                <w:u w:val="single"/>
              </w:rPr>
              <w:t>意思の伝達、介護者への反応、記憶・理解のいずれかに支障がある</w:t>
            </w:r>
            <w:r w:rsidRPr="00E85038">
              <w:rPr>
                <w:rFonts w:ascii="ＭＳ 明朝" w:hAnsi="ＭＳ 明朝" w:hint="eastAsia"/>
                <w:sz w:val="22"/>
                <w:szCs w:val="22"/>
              </w:rPr>
              <w:t>者</w:t>
            </w:r>
          </w:p>
          <w:p w14:paraId="6583B44A" w14:textId="77777777" w:rsidR="008F6ADA" w:rsidRPr="00E85038" w:rsidRDefault="008F6ADA" w:rsidP="00E85038">
            <w:pPr>
              <w:numPr>
                <w:ilvl w:val="0"/>
                <w:numId w:val="9"/>
              </w:numPr>
              <w:rPr>
                <w:rFonts w:ascii="ＭＳ 明朝" w:hAnsi="ＭＳ 明朝" w:hint="eastAsia"/>
                <w:sz w:val="22"/>
                <w:szCs w:val="22"/>
              </w:rPr>
            </w:pPr>
            <w:r w:rsidRPr="00E85038">
              <w:rPr>
                <w:rFonts w:ascii="ＭＳ 明朝" w:hAnsi="ＭＳ 明朝" w:hint="eastAsia"/>
                <w:b/>
                <w:sz w:val="22"/>
                <w:szCs w:val="22"/>
                <w:u w:val="single"/>
              </w:rPr>
              <w:t>移動において全介助を必要としない</w:t>
            </w:r>
            <w:r w:rsidRPr="00E85038">
              <w:rPr>
                <w:rFonts w:ascii="ＭＳ 明朝" w:hAnsi="ＭＳ 明朝" w:hint="eastAsia"/>
                <w:sz w:val="22"/>
                <w:szCs w:val="22"/>
              </w:rPr>
              <w:t>者</w:t>
            </w:r>
          </w:p>
        </w:tc>
      </w:tr>
      <w:tr w:rsidR="009655BC" w:rsidRPr="00E85038" w14:paraId="614542BD" w14:textId="77777777" w:rsidTr="00E85038">
        <w:tc>
          <w:tcPr>
            <w:tcW w:w="3794" w:type="dxa"/>
            <w:shd w:val="clear" w:color="auto" w:fill="auto"/>
          </w:tcPr>
          <w:p w14:paraId="3EF4B5CA" w14:textId="77777777" w:rsidR="00E47DC6" w:rsidRPr="00E85038" w:rsidRDefault="009655BC" w:rsidP="00FE410D">
            <w:pPr>
              <w:rPr>
                <w:rFonts w:ascii="ＭＳ 明朝" w:hAnsi="ＭＳ 明朝" w:hint="eastAsia"/>
                <w:sz w:val="22"/>
                <w:szCs w:val="22"/>
              </w:rPr>
            </w:pPr>
            <w:r w:rsidRPr="00E85038">
              <w:rPr>
                <w:rFonts w:ascii="ＭＳ 明朝" w:hAnsi="ＭＳ 明朝" w:hint="eastAsia"/>
                <w:sz w:val="22"/>
                <w:szCs w:val="22"/>
              </w:rPr>
              <w:t>オ　移動用リフト</w:t>
            </w:r>
          </w:p>
          <w:p w14:paraId="4CEEE5EA" w14:textId="77777777" w:rsidR="009655BC" w:rsidRPr="00E85038" w:rsidRDefault="009655BC" w:rsidP="00E85038">
            <w:pPr>
              <w:ind w:firstLineChars="100" w:firstLine="230"/>
              <w:rPr>
                <w:rFonts w:ascii="ＭＳ 明朝" w:hAnsi="ＭＳ 明朝" w:hint="eastAsia"/>
                <w:sz w:val="22"/>
                <w:szCs w:val="22"/>
              </w:rPr>
            </w:pPr>
            <w:r w:rsidRPr="00E85038">
              <w:rPr>
                <w:rFonts w:ascii="ＭＳ 明朝" w:hAnsi="ＭＳ 明朝" w:hint="eastAsia"/>
                <w:sz w:val="22"/>
                <w:szCs w:val="22"/>
              </w:rPr>
              <w:t>（つり具の部分を除く。）</w:t>
            </w:r>
          </w:p>
        </w:tc>
        <w:tc>
          <w:tcPr>
            <w:tcW w:w="7087" w:type="dxa"/>
            <w:shd w:val="clear" w:color="auto" w:fill="auto"/>
          </w:tcPr>
          <w:p w14:paraId="03F7328E" w14:textId="77777777" w:rsidR="009655BC" w:rsidRPr="00E85038" w:rsidRDefault="008F6ADA" w:rsidP="00FE410D">
            <w:pPr>
              <w:rPr>
                <w:rFonts w:ascii="ＭＳ 明朝" w:hAnsi="ＭＳ 明朝" w:hint="eastAsia"/>
                <w:sz w:val="22"/>
                <w:szCs w:val="22"/>
              </w:rPr>
            </w:pPr>
            <w:r w:rsidRPr="00E85038">
              <w:rPr>
                <w:rFonts w:ascii="ＭＳ 明朝" w:hAnsi="ＭＳ 明朝" w:hint="eastAsia"/>
                <w:sz w:val="22"/>
                <w:szCs w:val="22"/>
              </w:rPr>
              <w:t>次のいずれかに該当する者</w:t>
            </w:r>
          </w:p>
          <w:p w14:paraId="3D5B1E52" w14:textId="77777777" w:rsidR="008F6ADA" w:rsidRPr="00E85038" w:rsidRDefault="008F6ADA" w:rsidP="00E85038">
            <w:pPr>
              <w:numPr>
                <w:ilvl w:val="0"/>
                <w:numId w:val="10"/>
              </w:numPr>
              <w:rPr>
                <w:rFonts w:ascii="ＭＳ 明朝" w:hAnsi="ＭＳ 明朝" w:hint="eastAsia"/>
                <w:sz w:val="22"/>
                <w:szCs w:val="22"/>
              </w:rPr>
            </w:pPr>
            <w:r w:rsidRPr="00E85038">
              <w:rPr>
                <w:rFonts w:ascii="ＭＳ 明朝" w:hAnsi="ＭＳ 明朝" w:hint="eastAsia"/>
                <w:sz w:val="22"/>
                <w:szCs w:val="22"/>
              </w:rPr>
              <w:t>日常的に</w:t>
            </w:r>
            <w:r w:rsidRPr="00E85038">
              <w:rPr>
                <w:rFonts w:ascii="ＭＳ 明朝" w:hAnsi="ＭＳ 明朝" w:hint="eastAsia"/>
                <w:b/>
                <w:sz w:val="22"/>
                <w:szCs w:val="22"/>
                <w:u w:val="single"/>
              </w:rPr>
              <w:t>立ち上りが困難</w:t>
            </w:r>
            <w:r w:rsidRPr="00E85038">
              <w:rPr>
                <w:rFonts w:ascii="ＭＳ 明朝" w:hAnsi="ＭＳ 明朝" w:hint="eastAsia"/>
                <w:sz w:val="22"/>
                <w:szCs w:val="22"/>
              </w:rPr>
              <w:t>な者</w:t>
            </w:r>
          </w:p>
          <w:p w14:paraId="6BA6F41F" w14:textId="77777777" w:rsidR="008F6ADA" w:rsidRPr="00E85038" w:rsidRDefault="008F6ADA" w:rsidP="00E85038">
            <w:pPr>
              <w:numPr>
                <w:ilvl w:val="0"/>
                <w:numId w:val="10"/>
              </w:numPr>
              <w:rPr>
                <w:rFonts w:ascii="ＭＳ 明朝" w:hAnsi="ＭＳ 明朝" w:hint="eastAsia"/>
                <w:sz w:val="22"/>
                <w:szCs w:val="22"/>
              </w:rPr>
            </w:pPr>
            <w:r w:rsidRPr="00E85038">
              <w:rPr>
                <w:rFonts w:ascii="ＭＳ 明朝" w:hAnsi="ＭＳ 明朝" w:hint="eastAsia"/>
                <w:b/>
                <w:sz w:val="22"/>
                <w:szCs w:val="22"/>
                <w:u w:val="single"/>
              </w:rPr>
              <w:t>移乗が一部介助又は全介助を必要とする</w:t>
            </w:r>
            <w:r w:rsidRPr="00E85038">
              <w:rPr>
                <w:rFonts w:ascii="ＭＳ 明朝" w:hAnsi="ＭＳ 明朝" w:hint="eastAsia"/>
                <w:sz w:val="22"/>
                <w:szCs w:val="22"/>
              </w:rPr>
              <w:t>者</w:t>
            </w:r>
          </w:p>
          <w:p w14:paraId="7EF03C46" w14:textId="77777777" w:rsidR="008F6ADA" w:rsidRPr="00E85038" w:rsidRDefault="008F6ADA" w:rsidP="00E85038">
            <w:pPr>
              <w:numPr>
                <w:ilvl w:val="0"/>
                <w:numId w:val="10"/>
              </w:numPr>
              <w:rPr>
                <w:rFonts w:ascii="ＭＳ 明朝" w:hAnsi="ＭＳ 明朝" w:hint="eastAsia"/>
                <w:sz w:val="22"/>
                <w:szCs w:val="22"/>
              </w:rPr>
            </w:pPr>
            <w:r w:rsidRPr="00E85038">
              <w:rPr>
                <w:rFonts w:ascii="ＭＳ 明朝" w:hAnsi="ＭＳ 明朝" w:hint="eastAsia"/>
                <w:b/>
                <w:sz w:val="22"/>
                <w:szCs w:val="22"/>
                <w:u w:val="single"/>
              </w:rPr>
              <w:t>生活環境において段差の解消が必要と認められる</w:t>
            </w:r>
            <w:r w:rsidRPr="00E85038">
              <w:rPr>
                <w:rFonts w:ascii="ＭＳ 明朝" w:hAnsi="ＭＳ 明朝" w:hint="eastAsia"/>
                <w:sz w:val="22"/>
                <w:szCs w:val="22"/>
              </w:rPr>
              <w:t>者</w:t>
            </w:r>
          </w:p>
        </w:tc>
      </w:tr>
    </w:tbl>
    <w:p w14:paraId="391E297F" w14:textId="77777777" w:rsidR="00F80203" w:rsidRDefault="00F80203" w:rsidP="00FE410D">
      <w:pPr>
        <w:rPr>
          <w:rFonts w:ascii="ＭＳ 明朝" w:hAnsi="ＭＳ 明朝" w:hint="eastAsia"/>
          <w:sz w:val="22"/>
          <w:szCs w:val="22"/>
        </w:rPr>
      </w:pPr>
    </w:p>
    <w:p w14:paraId="552AC8FF" w14:textId="77777777" w:rsidR="00FE410D" w:rsidRPr="008F6ADA" w:rsidRDefault="00E85038" w:rsidP="00FE410D">
      <w:pPr>
        <w:rPr>
          <w:rFonts w:ascii="ＭＳ 明朝" w:hAnsi="ＭＳ 明朝" w:hint="eastAsia"/>
          <w:sz w:val="22"/>
          <w:szCs w:val="22"/>
        </w:rPr>
      </w:pPr>
      <w:r>
        <w:rPr>
          <w:rFonts w:ascii="ＭＳ 明朝" w:hAnsi="ＭＳ 明朝" w:hint="eastAsia"/>
          <w:sz w:val="22"/>
          <w:szCs w:val="22"/>
        </w:rPr>
        <w:t>つきましては、新しい判断基準の運用にあたり</w:t>
      </w:r>
      <w:r w:rsidR="00F80203">
        <w:rPr>
          <w:rFonts w:ascii="ＭＳ 明朝" w:hAnsi="ＭＳ 明朝" w:hint="eastAsia"/>
          <w:sz w:val="22"/>
          <w:szCs w:val="22"/>
        </w:rPr>
        <w:t>「福祉用具貸与の例外給付の対象とすべき状態像」に該当するかどうか、医学的所見を</w:t>
      </w:r>
      <w:r w:rsidR="00FE410D" w:rsidRPr="008F6ADA">
        <w:rPr>
          <w:rFonts w:ascii="ＭＳ 明朝" w:hAnsi="ＭＳ 明朝" w:hint="eastAsia"/>
          <w:sz w:val="22"/>
          <w:szCs w:val="22"/>
        </w:rPr>
        <w:t>お願いします。</w:t>
      </w:r>
    </w:p>
    <w:p w14:paraId="656DD300" w14:textId="08EC3FCB" w:rsidR="00F80203" w:rsidRPr="00E85038" w:rsidRDefault="00771FE2" w:rsidP="00F80203">
      <w:pPr>
        <w:jc w:val="center"/>
        <w:rPr>
          <w:rFonts w:ascii="HGPｺﾞｼｯｸM" w:eastAsia="HGPｺﾞｼｯｸM" w:hAnsi="ＭＳ 明朝" w:hint="eastAsia"/>
          <w:b/>
          <w:sz w:val="22"/>
          <w:szCs w:val="22"/>
        </w:rPr>
      </w:pPr>
      <w:r w:rsidRPr="00E85038">
        <w:rPr>
          <w:rFonts w:ascii="HGPｺﾞｼｯｸM" w:eastAsia="HGPｺﾞｼｯｸM" w:hAnsi="ＭＳ 明朝" w:hint="eastAsia"/>
          <w:b/>
          <w:noProof/>
          <w:sz w:val="22"/>
          <w:szCs w:val="22"/>
        </w:rPr>
        <mc:AlternateContent>
          <mc:Choice Requires="wps">
            <w:drawing>
              <wp:anchor distT="0" distB="0" distL="114300" distR="114300" simplePos="0" relativeHeight="251657728" behindDoc="0" locked="0" layoutInCell="1" allowOverlap="1" wp14:anchorId="3DD5197C" wp14:editId="3DF8B2B3">
                <wp:simplePos x="0" y="0"/>
                <wp:positionH relativeFrom="column">
                  <wp:posOffset>-109220</wp:posOffset>
                </wp:positionH>
                <wp:positionV relativeFrom="page">
                  <wp:posOffset>93345</wp:posOffset>
                </wp:positionV>
                <wp:extent cx="0" cy="10496550"/>
                <wp:effectExtent l="10160" t="7620" r="8890" b="1143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965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66F2C"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8.6pt,7.35pt" to="-8.6pt,8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">
                <v:stroke dashstyle="dash"/>
                <w10:wrap anchory="page"/>
              </v:line>
            </w:pict>
          </mc:Fallback>
        </mc:AlternateContent>
      </w:r>
      <w:r w:rsidR="00F80203" w:rsidRPr="00E85038">
        <w:rPr>
          <w:rFonts w:ascii="HGPｺﾞｼｯｸM" w:eastAsia="HGPｺﾞｼｯｸM" w:hAnsi="ＭＳ 明朝" w:hint="eastAsia"/>
          <w:b/>
        </w:rPr>
        <w:t>軽度者に対する福祉用具貸与の例外給付に係る医学的所見</w:t>
      </w:r>
    </w:p>
    <w:p w14:paraId="41448436" w14:textId="77777777" w:rsidR="00F80203" w:rsidRDefault="00F80203" w:rsidP="001A6002">
      <w:pPr>
        <w:rPr>
          <w:rFonts w:ascii="ＭＳ 明朝" w:hAnsi="ＭＳ 明朝" w:hint="eastAsia"/>
          <w:sz w:val="22"/>
          <w:szCs w:val="22"/>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
        <w:gridCol w:w="1128"/>
        <w:gridCol w:w="378"/>
        <w:gridCol w:w="472"/>
        <w:gridCol w:w="426"/>
        <w:gridCol w:w="1416"/>
        <w:gridCol w:w="1511"/>
        <w:gridCol w:w="2550"/>
        <w:gridCol w:w="1469"/>
      </w:tblGrid>
      <w:tr w:rsidR="00EC54EF" w:rsidRPr="00E85038" w14:paraId="580DB6C4" w14:textId="77777777" w:rsidTr="00E85038">
        <w:trPr>
          <w:jc w:val="center"/>
        </w:trPr>
        <w:tc>
          <w:tcPr>
            <w:tcW w:w="2092" w:type="dxa"/>
            <w:gridSpan w:val="2"/>
            <w:vMerge w:val="restart"/>
            <w:shd w:val="clear" w:color="auto" w:fill="auto"/>
            <w:vAlign w:val="center"/>
          </w:tcPr>
          <w:p w14:paraId="7C90E3F4" w14:textId="77777777" w:rsidR="00EC54EF" w:rsidRPr="00E85038" w:rsidRDefault="00EC54EF" w:rsidP="00E85038">
            <w:pPr>
              <w:jc w:val="center"/>
              <w:rPr>
                <w:rFonts w:hint="eastAsia"/>
                <w:sz w:val="22"/>
                <w:szCs w:val="22"/>
              </w:rPr>
            </w:pPr>
            <w:r w:rsidRPr="00E85038">
              <w:rPr>
                <w:rFonts w:hint="eastAsia"/>
                <w:sz w:val="22"/>
                <w:szCs w:val="22"/>
              </w:rPr>
              <w:t>介護保険被保険者</w:t>
            </w:r>
          </w:p>
        </w:tc>
        <w:tc>
          <w:tcPr>
            <w:tcW w:w="1276" w:type="dxa"/>
            <w:gridSpan w:val="3"/>
            <w:tcBorders>
              <w:bottom w:val="dotted" w:sz="4" w:space="0" w:color="auto"/>
            </w:tcBorders>
            <w:shd w:val="clear" w:color="auto" w:fill="auto"/>
            <w:vAlign w:val="center"/>
          </w:tcPr>
          <w:p w14:paraId="5D860DC3" w14:textId="77777777" w:rsidR="00EC54EF" w:rsidRPr="00E85038" w:rsidRDefault="00EC54EF" w:rsidP="00E85038">
            <w:pPr>
              <w:jc w:val="distribute"/>
              <w:rPr>
                <w:rFonts w:hint="eastAsia"/>
                <w:sz w:val="22"/>
                <w:szCs w:val="22"/>
              </w:rPr>
            </w:pPr>
            <w:r w:rsidRPr="00E85038">
              <w:rPr>
                <w:rFonts w:hint="eastAsia"/>
                <w:sz w:val="22"/>
                <w:szCs w:val="22"/>
              </w:rPr>
              <w:t>ふりがな</w:t>
            </w:r>
          </w:p>
        </w:tc>
        <w:tc>
          <w:tcPr>
            <w:tcW w:w="5477" w:type="dxa"/>
            <w:gridSpan w:val="3"/>
            <w:tcBorders>
              <w:bottom w:val="dotted" w:sz="4" w:space="0" w:color="auto"/>
            </w:tcBorders>
            <w:shd w:val="clear" w:color="auto" w:fill="auto"/>
          </w:tcPr>
          <w:p w14:paraId="7ACAD112" w14:textId="77777777" w:rsidR="00EC54EF" w:rsidRPr="00E85038" w:rsidRDefault="00EC54EF" w:rsidP="00BA321E">
            <w:pPr>
              <w:rPr>
                <w:rFonts w:hint="eastAsia"/>
                <w:sz w:val="22"/>
                <w:szCs w:val="22"/>
              </w:rPr>
            </w:pPr>
          </w:p>
        </w:tc>
        <w:tc>
          <w:tcPr>
            <w:tcW w:w="1469" w:type="dxa"/>
            <w:vMerge w:val="restart"/>
            <w:shd w:val="clear" w:color="auto" w:fill="auto"/>
            <w:vAlign w:val="center"/>
          </w:tcPr>
          <w:p w14:paraId="51C39A92" w14:textId="77777777" w:rsidR="00EC54EF" w:rsidRPr="00E85038" w:rsidRDefault="00EC54EF" w:rsidP="00E85038">
            <w:pPr>
              <w:jc w:val="center"/>
              <w:rPr>
                <w:rFonts w:hint="eastAsia"/>
                <w:sz w:val="22"/>
                <w:szCs w:val="22"/>
              </w:rPr>
            </w:pPr>
            <w:r w:rsidRPr="00E85038">
              <w:rPr>
                <w:rFonts w:hint="eastAsia"/>
                <w:sz w:val="22"/>
                <w:szCs w:val="22"/>
              </w:rPr>
              <w:t>男・女</w:t>
            </w:r>
          </w:p>
        </w:tc>
      </w:tr>
      <w:tr w:rsidR="00EC54EF" w:rsidRPr="00E85038" w14:paraId="63A2BD07" w14:textId="77777777" w:rsidTr="00E85038">
        <w:trPr>
          <w:trHeight w:val="645"/>
          <w:jc w:val="center"/>
        </w:trPr>
        <w:tc>
          <w:tcPr>
            <w:tcW w:w="2092" w:type="dxa"/>
            <w:gridSpan w:val="2"/>
            <w:vMerge/>
            <w:shd w:val="clear" w:color="auto" w:fill="auto"/>
          </w:tcPr>
          <w:p w14:paraId="21297457" w14:textId="77777777" w:rsidR="00EC54EF" w:rsidRPr="00E85038" w:rsidRDefault="00EC54EF" w:rsidP="00BA321E">
            <w:pPr>
              <w:rPr>
                <w:rFonts w:hint="eastAsia"/>
                <w:sz w:val="22"/>
                <w:szCs w:val="22"/>
              </w:rPr>
            </w:pPr>
          </w:p>
        </w:tc>
        <w:tc>
          <w:tcPr>
            <w:tcW w:w="1276" w:type="dxa"/>
            <w:gridSpan w:val="3"/>
            <w:vMerge w:val="restart"/>
            <w:tcBorders>
              <w:top w:val="dotted" w:sz="4" w:space="0" w:color="auto"/>
            </w:tcBorders>
            <w:shd w:val="clear" w:color="auto" w:fill="auto"/>
            <w:vAlign w:val="center"/>
          </w:tcPr>
          <w:p w14:paraId="4E61001A" w14:textId="77777777" w:rsidR="00EC54EF" w:rsidRPr="00E85038" w:rsidRDefault="00EC54EF" w:rsidP="00E85038">
            <w:pPr>
              <w:jc w:val="distribute"/>
              <w:rPr>
                <w:rFonts w:hint="eastAsia"/>
                <w:sz w:val="22"/>
                <w:szCs w:val="22"/>
              </w:rPr>
            </w:pPr>
            <w:r w:rsidRPr="00E85038">
              <w:rPr>
                <w:rFonts w:hint="eastAsia"/>
                <w:sz w:val="22"/>
                <w:szCs w:val="22"/>
              </w:rPr>
              <w:t>氏名</w:t>
            </w:r>
          </w:p>
        </w:tc>
        <w:tc>
          <w:tcPr>
            <w:tcW w:w="5477" w:type="dxa"/>
            <w:gridSpan w:val="3"/>
            <w:tcBorders>
              <w:top w:val="dotted" w:sz="4" w:space="0" w:color="auto"/>
              <w:bottom w:val="nil"/>
            </w:tcBorders>
            <w:shd w:val="clear" w:color="auto" w:fill="auto"/>
          </w:tcPr>
          <w:p w14:paraId="7A4DBEC2" w14:textId="77777777" w:rsidR="00EC54EF" w:rsidRPr="00E85038" w:rsidRDefault="00EC54EF" w:rsidP="00BA321E">
            <w:pPr>
              <w:rPr>
                <w:rFonts w:hint="eastAsia"/>
                <w:sz w:val="22"/>
                <w:szCs w:val="22"/>
              </w:rPr>
            </w:pPr>
          </w:p>
        </w:tc>
        <w:tc>
          <w:tcPr>
            <w:tcW w:w="1469" w:type="dxa"/>
            <w:vMerge/>
            <w:shd w:val="clear" w:color="auto" w:fill="auto"/>
            <w:vAlign w:val="center"/>
          </w:tcPr>
          <w:p w14:paraId="139C061A" w14:textId="77777777" w:rsidR="00EC54EF" w:rsidRPr="00E85038" w:rsidRDefault="00EC54EF" w:rsidP="00E85038">
            <w:pPr>
              <w:jc w:val="center"/>
              <w:rPr>
                <w:rFonts w:hint="eastAsia"/>
                <w:sz w:val="22"/>
                <w:szCs w:val="22"/>
              </w:rPr>
            </w:pPr>
          </w:p>
        </w:tc>
      </w:tr>
      <w:tr w:rsidR="00EC54EF" w:rsidRPr="00E85038" w14:paraId="5F1757BA" w14:textId="77777777" w:rsidTr="00E85038">
        <w:trPr>
          <w:jc w:val="center"/>
        </w:trPr>
        <w:tc>
          <w:tcPr>
            <w:tcW w:w="2092" w:type="dxa"/>
            <w:gridSpan w:val="2"/>
            <w:vMerge/>
            <w:shd w:val="clear" w:color="auto" w:fill="auto"/>
          </w:tcPr>
          <w:p w14:paraId="753AAE79" w14:textId="77777777" w:rsidR="00EC54EF" w:rsidRPr="00E85038" w:rsidRDefault="00EC54EF" w:rsidP="00BA321E">
            <w:pPr>
              <w:rPr>
                <w:rFonts w:hint="eastAsia"/>
                <w:sz w:val="22"/>
                <w:szCs w:val="22"/>
              </w:rPr>
            </w:pPr>
          </w:p>
        </w:tc>
        <w:tc>
          <w:tcPr>
            <w:tcW w:w="1276" w:type="dxa"/>
            <w:gridSpan w:val="3"/>
            <w:vMerge/>
            <w:shd w:val="clear" w:color="auto" w:fill="auto"/>
          </w:tcPr>
          <w:p w14:paraId="67445E9A" w14:textId="77777777" w:rsidR="00EC54EF" w:rsidRPr="00E85038" w:rsidRDefault="00EC54EF" w:rsidP="00E85038">
            <w:pPr>
              <w:jc w:val="distribute"/>
              <w:rPr>
                <w:rFonts w:hint="eastAsia"/>
                <w:sz w:val="22"/>
                <w:szCs w:val="22"/>
              </w:rPr>
            </w:pPr>
          </w:p>
        </w:tc>
        <w:tc>
          <w:tcPr>
            <w:tcW w:w="5477" w:type="dxa"/>
            <w:gridSpan w:val="3"/>
            <w:tcBorders>
              <w:top w:val="nil"/>
            </w:tcBorders>
            <w:shd w:val="clear" w:color="auto" w:fill="auto"/>
          </w:tcPr>
          <w:p w14:paraId="44EE2385" w14:textId="77777777" w:rsidR="00EC54EF" w:rsidRPr="00E85038" w:rsidRDefault="00EC54EF" w:rsidP="00BA321E">
            <w:pPr>
              <w:rPr>
                <w:rFonts w:hint="eastAsia"/>
                <w:sz w:val="22"/>
                <w:szCs w:val="22"/>
              </w:rPr>
            </w:pPr>
            <w:r w:rsidRPr="00E85038">
              <w:rPr>
                <w:rFonts w:hint="eastAsia"/>
                <w:sz w:val="22"/>
                <w:szCs w:val="22"/>
              </w:rPr>
              <w:t>明・大・昭　　　年　　　月　　　日生</w:t>
            </w:r>
          </w:p>
        </w:tc>
        <w:tc>
          <w:tcPr>
            <w:tcW w:w="1469" w:type="dxa"/>
            <w:vMerge/>
            <w:shd w:val="clear" w:color="auto" w:fill="auto"/>
          </w:tcPr>
          <w:p w14:paraId="7ED57C88" w14:textId="77777777" w:rsidR="00EC54EF" w:rsidRPr="00E85038" w:rsidRDefault="00EC54EF" w:rsidP="00BA321E">
            <w:pPr>
              <w:rPr>
                <w:rFonts w:hint="eastAsia"/>
                <w:sz w:val="22"/>
                <w:szCs w:val="22"/>
              </w:rPr>
            </w:pPr>
          </w:p>
        </w:tc>
      </w:tr>
      <w:tr w:rsidR="00BA321E" w:rsidRPr="00E85038" w14:paraId="44E53783" w14:textId="77777777" w:rsidTr="00E85038">
        <w:trPr>
          <w:trHeight w:val="402"/>
          <w:jc w:val="center"/>
        </w:trPr>
        <w:tc>
          <w:tcPr>
            <w:tcW w:w="2092" w:type="dxa"/>
            <w:gridSpan w:val="2"/>
            <w:vMerge/>
            <w:tcBorders>
              <w:bottom w:val="single" w:sz="4" w:space="0" w:color="auto"/>
            </w:tcBorders>
            <w:shd w:val="clear" w:color="auto" w:fill="auto"/>
          </w:tcPr>
          <w:p w14:paraId="1D8D712F" w14:textId="77777777" w:rsidR="00BA321E" w:rsidRPr="00E85038" w:rsidRDefault="00BA321E" w:rsidP="00BA321E">
            <w:pPr>
              <w:rPr>
                <w:rFonts w:hint="eastAsia"/>
                <w:sz w:val="22"/>
                <w:szCs w:val="22"/>
              </w:rPr>
            </w:pPr>
          </w:p>
        </w:tc>
        <w:tc>
          <w:tcPr>
            <w:tcW w:w="1276" w:type="dxa"/>
            <w:gridSpan w:val="3"/>
            <w:tcBorders>
              <w:bottom w:val="single" w:sz="4" w:space="0" w:color="auto"/>
            </w:tcBorders>
            <w:shd w:val="clear" w:color="auto" w:fill="auto"/>
            <w:vAlign w:val="center"/>
          </w:tcPr>
          <w:p w14:paraId="563BE027" w14:textId="77777777" w:rsidR="00BA321E" w:rsidRPr="00E85038" w:rsidRDefault="00BA321E" w:rsidP="00E85038">
            <w:pPr>
              <w:jc w:val="distribute"/>
              <w:rPr>
                <w:rFonts w:hint="eastAsia"/>
                <w:sz w:val="22"/>
                <w:szCs w:val="22"/>
              </w:rPr>
            </w:pPr>
            <w:r w:rsidRPr="00E85038">
              <w:rPr>
                <w:rFonts w:hint="eastAsia"/>
                <w:sz w:val="22"/>
                <w:szCs w:val="22"/>
              </w:rPr>
              <w:t>住所</w:t>
            </w:r>
          </w:p>
        </w:tc>
        <w:tc>
          <w:tcPr>
            <w:tcW w:w="6946" w:type="dxa"/>
            <w:gridSpan w:val="4"/>
            <w:tcBorders>
              <w:bottom w:val="single" w:sz="4" w:space="0" w:color="auto"/>
            </w:tcBorders>
            <w:shd w:val="clear" w:color="auto" w:fill="auto"/>
          </w:tcPr>
          <w:p w14:paraId="52132E54" w14:textId="77777777" w:rsidR="00BA321E" w:rsidRPr="00E85038" w:rsidRDefault="00BA321E" w:rsidP="00BA321E">
            <w:pPr>
              <w:rPr>
                <w:rFonts w:hint="eastAsia"/>
                <w:sz w:val="22"/>
                <w:szCs w:val="22"/>
              </w:rPr>
            </w:pPr>
          </w:p>
        </w:tc>
      </w:tr>
      <w:tr w:rsidR="00BA321E" w:rsidRPr="00E85038" w14:paraId="20349A82" w14:textId="77777777" w:rsidTr="00E85038">
        <w:trPr>
          <w:jc w:val="center"/>
        </w:trPr>
        <w:tc>
          <w:tcPr>
            <w:tcW w:w="10314" w:type="dxa"/>
            <w:gridSpan w:val="9"/>
            <w:tcBorders>
              <w:top w:val="single" w:sz="4" w:space="0" w:color="auto"/>
              <w:left w:val="nil"/>
              <w:bottom w:val="nil"/>
              <w:right w:val="nil"/>
            </w:tcBorders>
            <w:shd w:val="clear" w:color="auto" w:fill="auto"/>
          </w:tcPr>
          <w:p w14:paraId="288F851E" w14:textId="77777777" w:rsidR="00BA321E" w:rsidRPr="00E85038" w:rsidRDefault="00BA321E" w:rsidP="00BA321E">
            <w:pPr>
              <w:rPr>
                <w:rFonts w:hint="eastAsia"/>
                <w:sz w:val="22"/>
                <w:szCs w:val="22"/>
              </w:rPr>
            </w:pPr>
          </w:p>
          <w:p w14:paraId="24F29249" w14:textId="77777777" w:rsidR="00BA321E" w:rsidRPr="00E85038" w:rsidRDefault="00BA321E" w:rsidP="00BA321E">
            <w:pPr>
              <w:rPr>
                <w:rFonts w:hint="eastAsia"/>
                <w:sz w:val="22"/>
                <w:szCs w:val="22"/>
              </w:rPr>
            </w:pPr>
            <w:r w:rsidRPr="00E85038">
              <w:rPr>
                <w:rFonts w:hint="eastAsia"/>
                <w:sz w:val="22"/>
                <w:szCs w:val="22"/>
              </w:rPr>
              <w:t xml:space="preserve">　上記の介護保険被保険者に対する福祉用具貸与の例外給付に関する所見は、以下のとおりです。</w:t>
            </w:r>
          </w:p>
          <w:p w14:paraId="08E2D1D1" w14:textId="77777777" w:rsidR="00BA321E" w:rsidRPr="00E85038" w:rsidRDefault="00BA321E" w:rsidP="00BA321E">
            <w:pPr>
              <w:rPr>
                <w:rFonts w:hint="eastAsia"/>
                <w:sz w:val="22"/>
                <w:szCs w:val="22"/>
              </w:rPr>
            </w:pPr>
          </w:p>
          <w:p w14:paraId="0097E37F" w14:textId="77777777" w:rsidR="00BA321E" w:rsidRPr="00E85038" w:rsidRDefault="00D33EA4" w:rsidP="00BA321E">
            <w:pPr>
              <w:rPr>
                <w:rFonts w:hint="eastAsia"/>
                <w:sz w:val="22"/>
                <w:szCs w:val="22"/>
              </w:rPr>
            </w:pPr>
            <w:r w:rsidRPr="00E85038">
              <w:rPr>
                <w:rFonts w:hint="eastAsia"/>
                <w:sz w:val="22"/>
                <w:szCs w:val="22"/>
              </w:rPr>
              <w:t xml:space="preserve">　令和</w:t>
            </w:r>
            <w:r w:rsidR="00BA321E" w:rsidRPr="00E85038">
              <w:rPr>
                <w:rFonts w:hint="eastAsia"/>
                <w:sz w:val="22"/>
                <w:szCs w:val="22"/>
              </w:rPr>
              <w:t xml:space="preserve">　　年　　月　　日</w:t>
            </w:r>
          </w:p>
          <w:p w14:paraId="5DFF24D3" w14:textId="77777777" w:rsidR="00BA321E" w:rsidRPr="00E85038" w:rsidRDefault="00BA321E" w:rsidP="00BA321E">
            <w:pPr>
              <w:rPr>
                <w:rFonts w:hint="eastAsia"/>
                <w:sz w:val="22"/>
                <w:szCs w:val="22"/>
              </w:rPr>
            </w:pPr>
          </w:p>
        </w:tc>
      </w:tr>
      <w:tr w:rsidR="00BA321E" w:rsidRPr="00E85038" w14:paraId="7E9AF496" w14:textId="77777777" w:rsidTr="00E85038">
        <w:trPr>
          <w:trHeight w:val="390"/>
          <w:jc w:val="center"/>
        </w:trPr>
        <w:tc>
          <w:tcPr>
            <w:tcW w:w="2942" w:type="dxa"/>
            <w:gridSpan w:val="4"/>
            <w:vMerge w:val="restart"/>
            <w:tcBorders>
              <w:top w:val="nil"/>
              <w:left w:val="nil"/>
              <w:bottom w:val="nil"/>
              <w:right w:val="dotted" w:sz="4" w:space="0" w:color="auto"/>
            </w:tcBorders>
            <w:shd w:val="clear" w:color="auto" w:fill="auto"/>
          </w:tcPr>
          <w:p w14:paraId="1D1822BA" w14:textId="77777777" w:rsidR="00BA321E" w:rsidRPr="00E85038" w:rsidRDefault="00BA321E" w:rsidP="00BA321E">
            <w:pPr>
              <w:rPr>
                <w:rFonts w:hint="eastAsia"/>
                <w:sz w:val="22"/>
                <w:szCs w:val="22"/>
              </w:rPr>
            </w:pPr>
          </w:p>
        </w:tc>
        <w:tc>
          <w:tcPr>
            <w:tcW w:w="1842" w:type="dxa"/>
            <w:gridSpan w:val="2"/>
            <w:tcBorders>
              <w:top w:val="dotted" w:sz="4" w:space="0" w:color="auto"/>
              <w:left w:val="dotted" w:sz="4" w:space="0" w:color="auto"/>
              <w:bottom w:val="dotted" w:sz="4" w:space="0" w:color="auto"/>
              <w:right w:val="dotted" w:sz="4" w:space="0" w:color="auto"/>
            </w:tcBorders>
            <w:shd w:val="clear" w:color="auto" w:fill="auto"/>
          </w:tcPr>
          <w:p w14:paraId="41F90792" w14:textId="77777777" w:rsidR="00BA321E" w:rsidRPr="00E85038" w:rsidRDefault="00BA321E" w:rsidP="00E85038">
            <w:pPr>
              <w:jc w:val="distribute"/>
              <w:rPr>
                <w:rFonts w:hint="eastAsia"/>
                <w:sz w:val="22"/>
                <w:szCs w:val="22"/>
              </w:rPr>
            </w:pPr>
            <w:r w:rsidRPr="00E85038">
              <w:rPr>
                <w:rFonts w:hint="eastAsia"/>
                <w:sz w:val="22"/>
                <w:szCs w:val="22"/>
              </w:rPr>
              <w:t>医師氏名</w:t>
            </w:r>
          </w:p>
        </w:tc>
        <w:tc>
          <w:tcPr>
            <w:tcW w:w="5530" w:type="dxa"/>
            <w:gridSpan w:val="3"/>
            <w:tcBorders>
              <w:top w:val="dotted" w:sz="4" w:space="0" w:color="auto"/>
              <w:left w:val="dotted" w:sz="4" w:space="0" w:color="auto"/>
              <w:bottom w:val="dotted" w:sz="4" w:space="0" w:color="auto"/>
              <w:right w:val="dotted" w:sz="4" w:space="0" w:color="auto"/>
            </w:tcBorders>
            <w:shd w:val="clear" w:color="auto" w:fill="auto"/>
          </w:tcPr>
          <w:p w14:paraId="09A44941" w14:textId="77777777" w:rsidR="00BA321E" w:rsidRPr="00E85038" w:rsidRDefault="00BA321E" w:rsidP="00BA321E">
            <w:pPr>
              <w:rPr>
                <w:rFonts w:hint="eastAsia"/>
                <w:sz w:val="22"/>
                <w:szCs w:val="22"/>
              </w:rPr>
            </w:pPr>
            <w:r w:rsidRPr="00E85038">
              <w:rPr>
                <w:rFonts w:hint="eastAsia"/>
                <w:sz w:val="22"/>
                <w:szCs w:val="22"/>
              </w:rPr>
              <w:t xml:space="preserve">　　　　　　　　　　　　　　　　　　　　　　㊞</w:t>
            </w:r>
          </w:p>
        </w:tc>
      </w:tr>
      <w:tr w:rsidR="00BA321E" w:rsidRPr="00E85038" w14:paraId="243678E1" w14:textId="77777777" w:rsidTr="00E85038">
        <w:trPr>
          <w:trHeight w:val="390"/>
          <w:jc w:val="center"/>
        </w:trPr>
        <w:tc>
          <w:tcPr>
            <w:tcW w:w="2942" w:type="dxa"/>
            <w:gridSpan w:val="4"/>
            <w:vMerge/>
            <w:tcBorders>
              <w:left w:val="nil"/>
              <w:bottom w:val="nil"/>
              <w:right w:val="dotted" w:sz="4" w:space="0" w:color="auto"/>
            </w:tcBorders>
            <w:shd w:val="clear" w:color="auto" w:fill="auto"/>
          </w:tcPr>
          <w:p w14:paraId="19A6249E" w14:textId="77777777" w:rsidR="00BA321E" w:rsidRPr="00E85038" w:rsidRDefault="00BA321E" w:rsidP="00BA321E">
            <w:pPr>
              <w:rPr>
                <w:rFonts w:hint="eastAsia"/>
                <w:sz w:val="22"/>
                <w:szCs w:val="22"/>
              </w:rPr>
            </w:pPr>
          </w:p>
        </w:tc>
        <w:tc>
          <w:tcPr>
            <w:tcW w:w="1842" w:type="dxa"/>
            <w:gridSpan w:val="2"/>
            <w:tcBorders>
              <w:top w:val="dotted" w:sz="4" w:space="0" w:color="auto"/>
              <w:left w:val="dotted" w:sz="4" w:space="0" w:color="auto"/>
              <w:bottom w:val="dotted" w:sz="4" w:space="0" w:color="auto"/>
              <w:right w:val="dotted" w:sz="4" w:space="0" w:color="auto"/>
            </w:tcBorders>
            <w:shd w:val="clear" w:color="auto" w:fill="auto"/>
          </w:tcPr>
          <w:p w14:paraId="15D77A46" w14:textId="77777777" w:rsidR="00BA321E" w:rsidRPr="00E85038" w:rsidRDefault="00BA321E" w:rsidP="00E85038">
            <w:pPr>
              <w:jc w:val="distribute"/>
              <w:rPr>
                <w:rFonts w:hint="eastAsia"/>
                <w:sz w:val="22"/>
                <w:szCs w:val="22"/>
              </w:rPr>
            </w:pPr>
            <w:r w:rsidRPr="00E85038">
              <w:rPr>
                <w:rFonts w:hint="eastAsia"/>
                <w:sz w:val="22"/>
                <w:szCs w:val="22"/>
              </w:rPr>
              <w:t>医療機関名</w:t>
            </w:r>
          </w:p>
        </w:tc>
        <w:tc>
          <w:tcPr>
            <w:tcW w:w="5530" w:type="dxa"/>
            <w:gridSpan w:val="3"/>
            <w:tcBorders>
              <w:top w:val="dotted" w:sz="4" w:space="0" w:color="auto"/>
              <w:left w:val="dotted" w:sz="4" w:space="0" w:color="auto"/>
              <w:bottom w:val="dotted" w:sz="4" w:space="0" w:color="auto"/>
              <w:right w:val="dotted" w:sz="4" w:space="0" w:color="auto"/>
            </w:tcBorders>
            <w:shd w:val="clear" w:color="auto" w:fill="auto"/>
          </w:tcPr>
          <w:p w14:paraId="067A7DBD" w14:textId="77777777" w:rsidR="00BA321E" w:rsidRPr="00E85038" w:rsidRDefault="00BA321E" w:rsidP="00BA321E">
            <w:pPr>
              <w:rPr>
                <w:rFonts w:hint="eastAsia"/>
                <w:sz w:val="22"/>
                <w:szCs w:val="22"/>
              </w:rPr>
            </w:pPr>
          </w:p>
        </w:tc>
      </w:tr>
      <w:tr w:rsidR="00BA321E" w:rsidRPr="00E85038" w14:paraId="33097D3E" w14:textId="77777777" w:rsidTr="00E85038">
        <w:trPr>
          <w:trHeight w:val="390"/>
          <w:jc w:val="center"/>
        </w:trPr>
        <w:tc>
          <w:tcPr>
            <w:tcW w:w="2942" w:type="dxa"/>
            <w:gridSpan w:val="4"/>
            <w:vMerge/>
            <w:tcBorders>
              <w:left w:val="nil"/>
              <w:bottom w:val="nil"/>
              <w:right w:val="dotted" w:sz="4" w:space="0" w:color="auto"/>
            </w:tcBorders>
            <w:shd w:val="clear" w:color="auto" w:fill="auto"/>
          </w:tcPr>
          <w:p w14:paraId="58C81293" w14:textId="77777777" w:rsidR="00BA321E" w:rsidRPr="00E85038" w:rsidRDefault="00BA321E" w:rsidP="00BA321E">
            <w:pPr>
              <w:rPr>
                <w:rFonts w:hint="eastAsia"/>
                <w:sz w:val="22"/>
                <w:szCs w:val="22"/>
              </w:rPr>
            </w:pPr>
          </w:p>
        </w:tc>
        <w:tc>
          <w:tcPr>
            <w:tcW w:w="1842" w:type="dxa"/>
            <w:gridSpan w:val="2"/>
            <w:tcBorders>
              <w:top w:val="dotted" w:sz="4" w:space="0" w:color="auto"/>
              <w:left w:val="dotted" w:sz="4" w:space="0" w:color="auto"/>
              <w:bottom w:val="dotted" w:sz="4" w:space="0" w:color="auto"/>
              <w:right w:val="dotted" w:sz="4" w:space="0" w:color="auto"/>
            </w:tcBorders>
            <w:shd w:val="clear" w:color="auto" w:fill="auto"/>
          </w:tcPr>
          <w:p w14:paraId="0E7D6C25" w14:textId="77777777" w:rsidR="00BA321E" w:rsidRPr="00E85038" w:rsidRDefault="00BA321E" w:rsidP="00E85038">
            <w:pPr>
              <w:jc w:val="distribute"/>
              <w:rPr>
                <w:rFonts w:hint="eastAsia"/>
                <w:sz w:val="22"/>
                <w:szCs w:val="22"/>
              </w:rPr>
            </w:pPr>
            <w:r w:rsidRPr="00E85038">
              <w:rPr>
                <w:rFonts w:hint="eastAsia"/>
                <w:sz w:val="22"/>
                <w:szCs w:val="22"/>
              </w:rPr>
              <w:t>医療機関所在地</w:t>
            </w:r>
          </w:p>
        </w:tc>
        <w:tc>
          <w:tcPr>
            <w:tcW w:w="5530" w:type="dxa"/>
            <w:gridSpan w:val="3"/>
            <w:tcBorders>
              <w:top w:val="dotted" w:sz="4" w:space="0" w:color="auto"/>
              <w:left w:val="dotted" w:sz="4" w:space="0" w:color="auto"/>
              <w:bottom w:val="dotted" w:sz="4" w:space="0" w:color="auto"/>
              <w:right w:val="dotted" w:sz="4" w:space="0" w:color="auto"/>
            </w:tcBorders>
            <w:shd w:val="clear" w:color="auto" w:fill="auto"/>
          </w:tcPr>
          <w:p w14:paraId="7CAA79A4" w14:textId="77777777" w:rsidR="00BA321E" w:rsidRPr="00E85038" w:rsidRDefault="00BA321E" w:rsidP="00BA321E">
            <w:pPr>
              <w:rPr>
                <w:rFonts w:hint="eastAsia"/>
                <w:sz w:val="22"/>
                <w:szCs w:val="22"/>
              </w:rPr>
            </w:pPr>
          </w:p>
        </w:tc>
      </w:tr>
      <w:tr w:rsidR="00BA321E" w:rsidRPr="00E85038" w14:paraId="64B0335B" w14:textId="77777777" w:rsidTr="00E85038">
        <w:trPr>
          <w:trHeight w:val="390"/>
          <w:jc w:val="center"/>
        </w:trPr>
        <w:tc>
          <w:tcPr>
            <w:tcW w:w="2942" w:type="dxa"/>
            <w:gridSpan w:val="4"/>
            <w:vMerge/>
            <w:tcBorders>
              <w:left w:val="nil"/>
              <w:bottom w:val="nil"/>
              <w:right w:val="dotted" w:sz="4" w:space="0" w:color="auto"/>
            </w:tcBorders>
            <w:shd w:val="clear" w:color="auto" w:fill="auto"/>
          </w:tcPr>
          <w:p w14:paraId="0E168653" w14:textId="77777777" w:rsidR="00BA321E" w:rsidRPr="00E85038" w:rsidRDefault="00BA321E" w:rsidP="00BA321E">
            <w:pPr>
              <w:rPr>
                <w:rFonts w:hint="eastAsia"/>
                <w:sz w:val="22"/>
                <w:szCs w:val="22"/>
              </w:rPr>
            </w:pPr>
          </w:p>
        </w:tc>
        <w:tc>
          <w:tcPr>
            <w:tcW w:w="1842" w:type="dxa"/>
            <w:gridSpan w:val="2"/>
            <w:tcBorders>
              <w:top w:val="dotted" w:sz="4" w:space="0" w:color="auto"/>
              <w:left w:val="dotted" w:sz="4" w:space="0" w:color="auto"/>
              <w:bottom w:val="dotted" w:sz="4" w:space="0" w:color="auto"/>
              <w:right w:val="dotted" w:sz="4" w:space="0" w:color="auto"/>
            </w:tcBorders>
            <w:shd w:val="clear" w:color="auto" w:fill="auto"/>
          </w:tcPr>
          <w:p w14:paraId="112BC69E" w14:textId="77777777" w:rsidR="00BA321E" w:rsidRPr="00E85038" w:rsidRDefault="00BA321E" w:rsidP="00E85038">
            <w:pPr>
              <w:jc w:val="distribute"/>
              <w:rPr>
                <w:rFonts w:hint="eastAsia"/>
                <w:sz w:val="22"/>
                <w:szCs w:val="22"/>
              </w:rPr>
            </w:pPr>
            <w:r w:rsidRPr="00E85038">
              <w:rPr>
                <w:rFonts w:hint="eastAsia"/>
                <w:sz w:val="22"/>
                <w:szCs w:val="22"/>
              </w:rPr>
              <w:t>電話</w:t>
            </w:r>
          </w:p>
        </w:tc>
        <w:tc>
          <w:tcPr>
            <w:tcW w:w="5530" w:type="dxa"/>
            <w:gridSpan w:val="3"/>
            <w:tcBorders>
              <w:top w:val="dotted" w:sz="4" w:space="0" w:color="auto"/>
              <w:left w:val="dotted" w:sz="4" w:space="0" w:color="auto"/>
              <w:bottom w:val="dotted" w:sz="4" w:space="0" w:color="auto"/>
              <w:right w:val="dotted" w:sz="4" w:space="0" w:color="auto"/>
            </w:tcBorders>
            <w:shd w:val="clear" w:color="auto" w:fill="auto"/>
          </w:tcPr>
          <w:p w14:paraId="576F522B" w14:textId="77777777" w:rsidR="00BA321E" w:rsidRPr="00E85038" w:rsidRDefault="00BA321E" w:rsidP="00BA321E">
            <w:pPr>
              <w:rPr>
                <w:rFonts w:hint="eastAsia"/>
                <w:sz w:val="22"/>
                <w:szCs w:val="22"/>
              </w:rPr>
            </w:pPr>
          </w:p>
        </w:tc>
      </w:tr>
      <w:tr w:rsidR="00BA321E" w:rsidRPr="00E85038" w14:paraId="14B68EE6" w14:textId="77777777" w:rsidTr="00E85038">
        <w:trPr>
          <w:jc w:val="center"/>
        </w:trPr>
        <w:tc>
          <w:tcPr>
            <w:tcW w:w="10314" w:type="dxa"/>
            <w:gridSpan w:val="9"/>
            <w:tcBorders>
              <w:top w:val="nil"/>
              <w:left w:val="nil"/>
              <w:right w:val="nil"/>
            </w:tcBorders>
            <w:shd w:val="clear" w:color="auto" w:fill="auto"/>
          </w:tcPr>
          <w:p w14:paraId="56AF0DF0" w14:textId="77777777" w:rsidR="00BA321E" w:rsidRPr="00E85038" w:rsidRDefault="00BA321E" w:rsidP="00BA321E">
            <w:pPr>
              <w:rPr>
                <w:rFonts w:hint="eastAsia"/>
                <w:sz w:val="22"/>
                <w:szCs w:val="22"/>
              </w:rPr>
            </w:pPr>
          </w:p>
        </w:tc>
      </w:tr>
      <w:tr w:rsidR="00EC54EF" w:rsidRPr="00E85038" w14:paraId="04F3AB35" w14:textId="77777777" w:rsidTr="00E85038">
        <w:trPr>
          <w:trHeight w:val="1395"/>
          <w:jc w:val="center"/>
        </w:trPr>
        <w:tc>
          <w:tcPr>
            <w:tcW w:w="2470" w:type="dxa"/>
            <w:gridSpan w:val="3"/>
            <w:shd w:val="clear" w:color="auto" w:fill="auto"/>
          </w:tcPr>
          <w:p w14:paraId="3A94D7CF" w14:textId="77777777" w:rsidR="00EC54EF" w:rsidRPr="00E85038" w:rsidRDefault="00D33EA4" w:rsidP="00E85038">
            <w:pPr>
              <w:ind w:left="460" w:hangingChars="200" w:hanging="460"/>
              <w:rPr>
                <w:rFonts w:hint="eastAsia"/>
                <w:sz w:val="22"/>
                <w:szCs w:val="22"/>
              </w:rPr>
            </w:pPr>
            <w:r w:rsidRPr="00E85038">
              <w:rPr>
                <w:rFonts w:hint="eastAsia"/>
                <w:sz w:val="22"/>
                <w:szCs w:val="22"/>
              </w:rPr>
              <w:t>１　利用が必要な福祉用具（□にチェックしてください</w:t>
            </w:r>
            <w:r w:rsidR="00EC54EF" w:rsidRPr="00E85038">
              <w:rPr>
                <w:rFonts w:hint="eastAsia"/>
                <w:sz w:val="22"/>
                <w:szCs w:val="22"/>
              </w:rPr>
              <w:t>）</w:t>
            </w:r>
          </w:p>
        </w:tc>
        <w:tc>
          <w:tcPr>
            <w:tcW w:w="3825" w:type="dxa"/>
            <w:gridSpan w:val="4"/>
            <w:tcBorders>
              <w:right w:val="nil"/>
            </w:tcBorders>
            <w:shd w:val="clear" w:color="auto" w:fill="auto"/>
          </w:tcPr>
          <w:p w14:paraId="7B27FA42" w14:textId="77777777" w:rsidR="00EC54EF" w:rsidRPr="00E85038" w:rsidRDefault="00EC54EF" w:rsidP="00E85038">
            <w:pPr>
              <w:spacing w:line="360" w:lineRule="auto"/>
              <w:rPr>
                <w:rFonts w:hint="eastAsia"/>
                <w:sz w:val="22"/>
                <w:szCs w:val="22"/>
              </w:rPr>
            </w:pPr>
            <w:r w:rsidRPr="00E85038">
              <w:rPr>
                <w:rFonts w:ascii="ＭＳ 明朝" w:hAnsi="ＭＳ 明朝" w:hint="eastAsia"/>
                <w:sz w:val="22"/>
                <w:szCs w:val="22"/>
              </w:rPr>
              <w:t>□　車いす及び車いす付属品</w:t>
            </w:r>
          </w:p>
          <w:p w14:paraId="47B8C2EB" w14:textId="77777777" w:rsidR="00EC54EF" w:rsidRPr="00E85038" w:rsidRDefault="00EC54EF" w:rsidP="00E85038">
            <w:pPr>
              <w:spacing w:line="360" w:lineRule="auto"/>
              <w:rPr>
                <w:rFonts w:hint="eastAsia"/>
                <w:sz w:val="22"/>
                <w:szCs w:val="22"/>
              </w:rPr>
            </w:pPr>
            <w:r w:rsidRPr="00E85038">
              <w:rPr>
                <w:rFonts w:ascii="ＭＳ 明朝" w:hAnsi="ＭＳ 明朝" w:hint="eastAsia"/>
                <w:sz w:val="22"/>
                <w:szCs w:val="22"/>
              </w:rPr>
              <w:t>□　特殊寝台及び特殊寝台付属品</w:t>
            </w:r>
          </w:p>
          <w:p w14:paraId="161A7E7A" w14:textId="77777777" w:rsidR="00EC54EF" w:rsidRPr="00E85038" w:rsidRDefault="00EC54EF" w:rsidP="00E85038">
            <w:pPr>
              <w:spacing w:line="360" w:lineRule="auto"/>
              <w:rPr>
                <w:rFonts w:hint="eastAsia"/>
                <w:sz w:val="22"/>
                <w:szCs w:val="22"/>
              </w:rPr>
            </w:pPr>
            <w:r w:rsidRPr="00E85038">
              <w:rPr>
                <w:rFonts w:ascii="ＭＳ 明朝" w:hAnsi="ＭＳ 明朝" w:hint="eastAsia"/>
                <w:sz w:val="22"/>
                <w:szCs w:val="22"/>
              </w:rPr>
              <w:t>□　床ずれ防止用具</w:t>
            </w:r>
          </w:p>
        </w:tc>
        <w:tc>
          <w:tcPr>
            <w:tcW w:w="4019" w:type="dxa"/>
            <w:gridSpan w:val="2"/>
            <w:tcBorders>
              <w:left w:val="nil"/>
            </w:tcBorders>
            <w:shd w:val="clear" w:color="auto" w:fill="auto"/>
          </w:tcPr>
          <w:p w14:paraId="1172BE47" w14:textId="77777777" w:rsidR="00EC54EF" w:rsidRPr="00E85038" w:rsidRDefault="00EC54EF" w:rsidP="00E85038">
            <w:pPr>
              <w:spacing w:line="360" w:lineRule="auto"/>
              <w:rPr>
                <w:rFonts w:hint="eastAsia"/>
                <w:sz w:val="22"/>
                <w:szCs w:val="22"/>
              </w:rPr>
            </w:pPr>
            <w:r w:rsidRPr="00E85038">
              <w:rPr>
                <w:rFonts w:hint="eastAsia"/>
                <w:sz w:val="22"/>
                <w:szCs w:val="22"/>
              </w:rPr>
              <w:t xml:space="preserve">　□　</w:t>
            </w:r>
            <w:r w:rsidRPr="00E85038">
              <w:rPr>
                <w:rFonts w:ascii="ＭＳ 明朝" w:hAnsi="ＭＳ 明朝" w:hint="eastAsia"/>
                <w:sz w:val="22"/>
                <w:szCs w:val="22"/>
              </w:rPr>
              <w:t>体位変換器</w:t>
            </w:r>
          </w:p>
          <w:p w14:paraId="79FA66DB" w14:textId="77777777" w:rsidR="00EC54EF" w:rsidRPr="00E85038" w:rsidRDefault="00EC54EF" w:rsidP="00E85038">
            <w:pPr>
              <w:spacing w:line="360" w:lineRule="auto"/>
              <w:rPr>
                <w:rFonts w:hint="eastAsia"/>
                <w:sz w:val="22"/>
                <w:szCs w:val="22"/>
              </w:rPr>
            </w:pPr>
            <w:r w:rsidRPr="00E85038">
              <w:rPr>
                <w:rFonts w:hint="eastAsia"/>
                <w:sz w:val="22"/>
                <w:szCs w:val="22"/>
              </w:rPr>
              <w:t xml:space="preserve">　□　</w:t>
            </w:r>
            <w:r w:rsidRPr="00E85038">
              <w:rPr>
                <w:rFonts w:ascii="ＭＳ 明朝" w:hAnsi="ＭＳ 明朝" w:hint="eastAsia"/>
                <w:sz w:val="22"/>
                <w:szCs w:val="22"/>
              </w:rPr>
              <w:t>認知症老人徘徊感知機器</w:t>
            </w:r>
          </w:p>
          <w:p w14:paraId="1648E130" w14:textId="77777777" w:rsidR="00EC54EF" w:rsidRPr="00E85038" w:rsidRDefault="00EC54EF" w:rsidP="00E85038">
            <w:pPr>
              <w:spacing w:line="360" w:lineRule="auto"/>
              <w:rPr>
                <w:rFonts w:hint="eastAsia"/>
                <w:sz w:val="22"/>
                <w:szCs w:val="22"/>
              </w:rPr>
            </w:pPr>
            <w:r w:rsidRPr="00E85038">
              <w:rPr>
                <w:rFonts w:hint="eastAsia"/>
                <w:sz w:val="22"/>
                <w:szCs w:val="22"/>
              </w:rPr>
              <w:t xml:space="preserve">　□　</w:t>
            </w:r>
            <w:r w:rsidRPr="00E85038">
              <w:rPr>
                <w:rFonts w:ascii="ＭＳ 明朝" w:hAnsi="ＭＳ 明朝" w:hint="eastAsia"/>
                <w:sz w:val="22"/>
                <w:szCs w:val="22"/>
              </w:rPr>
              <w:t>移動用リフト</w:t>
            </w:r>
          </w:p>
        </w:tc>
      </w:tr>
      <w:tr w:rsidR="00BA321E" w:rsidRPr="00E85038" w14:paraId="1E3C5EE3" w14:textId="77777777" w:rsidTr="00E85038">
        <w:trPr>
          <w:trHeight w:val="2460"/>
          <w:jc w:val="center"/>
        </w:trPr>
        <w:tc>
          <w:tcPr>
            <w:tcW w:w="964" w:type="dxa"/>
            <w:vMerge w:val="restart"/>
            <w:shd w:val="clear" w:color="auto" w:fill="auto"/>
            <w:textDirection w:val="tbRlV"/>
          </w:tcPr>
          <w:p w14:paraId="12FBCFA5" w14:textId="77777777" w:rsidR="00BA321E" w:rsidRPr="000D428E" w:rsidRDefault="00702DC6" w:rsidP="00E85038">
            <w:pPr>
              <w:ind w:left="113" w:right="113"/>
              <w:rPr>
                <w:rFonts w:hint="eastAsia"/>
                <w:sz w:val="18"/>
                <w:szCs w:val="22"/>
              </w:rPr>
            </w:pPr>
            <w:r w:rsidRPr="000D428E">
              <w:rPr>
                <w:rFonts w:hint="eastAsia"/>
                <w:sz w:val="18"/>
                <w:szCs w:val="22"/>
              </w:rPr>
              <w:t>２</w:t>
            </w:r>
            <w:r w:rsidR="00BA321E" w:rsidRPr="000D428E">
              <w:rPr>
                <w:rFonts w:hint="eastAsia"/>
                <w:sz w:val="18"/>
                <w:szCs w:val="22"/>
              </w:rPr>
              <w:t xml:space="preserve">　福祉用具の利用が必要な状態像等</w:t>
            </w:r>
          </w:p>
          <w:p w14:paraId="6159BA0A" w14:textId="77777777" w:rsidR="00BA321E" w:rsidRPr="00E85038" w:rsidRDefault="00D33EA4" w:rsidP="00E85038">
            <w:pPr>
              <w:ind w:left="113" w:right="113"/>
              <w:rPr>
                <w:rFonts w:hint="eastAsia"/>
                <w:sz w:val="22"/>
                <w:szCs w:val="22"/>
              </w:rPr>
            </w:pPr>
            <w:r w:rsidRPr="000D428E">
              <w:rPr>
                <w:rFonts w:hint="eastAsia"/>
                <w:sz w:val="18"/>
                <w:szCs w:val="22"/>
              </w:rPr>
              <w:t>（いずれかの□にチェックして、疾病名、症状等を記入してください</w:t>
            </w:r>
            <w:r w:rsidR="00BA321E" w:rsidRPr="000D428E">
              <w:rPr>
                <w:rFonts w:hint="eastAsia"/>
                <w:sz w:val="18"/>
                <w:szCs w:val="22"/>
              </w:rPr>
              <w:t>）</w:t>
            </w:r>
          </w:p>
        </w:tc>
        <w:tc>
          <w:tcPr>
            <w:tcW w:w="9350" w:type="dxa"/>
            <w:gridSpan w:val="8"/>
            <w:shd w:val="clear" w:color="auto" w:fill="auto"/>
          </w:tcPr>
          <w:p w14:paraId="4A430E50" w14:textId="77777777" w:rsidR="00BA321E" w:rsidRPr="00E85038" w:rsidRDefault="00BA321E" w:rsidP="00E85038">
            <w:pPr>
              <w:numPr>
                <w:ilvl w:val="0"/>
                <w:numId w:val="1"/>
              </w:numPr>
              <w:rPr>
                <w:rFonts w:hint="eastAsia"/>
                <w:sz w:val="22"/>
                <w:szCs w:val="22"/>
              </w:rPr>
            </w:pPr>
            <w:r w:rsidRPr="00E85038">
              <w:rPr>
                <w:rFonts w:hint="eastAsia"/>
                <w:sz w:val="22"/>
                <w:szCs w:val="22"/>
              </w:rPr>
              <w:t>ⅰ）</w:t>
            </w:r>
            <w:r w:rsidRPr="00E85038">
              <w:rPr>
                <w:rFonts w:ascii="ＭＳ 明朝" w:hAnsi="ＭＳ 明朝" w:hint="eastAsia"/>
                <w:sz w:val="22"/>
                <w:szCs w:val="22"/>
              </w:rPr>
              <w:t>疾病その他の原因により、状態が悪化しやすく、日によって又は時間帯によって、頻繁に</w:t>
            </w:r>
            <w:r w:rsidR="0081305E" w:rsidRPr="00E85038">
              <w:rPr>
                <w:rFonts w:ascii="ＭＳ 明朝" w:hAnsi="ＭＳ 明朝" w:hint="eastAsia"/>
                <w:sz w:val="22"/>
                <w:szCs w:val="22"/>
              </w:rPr>
              <w:t>厚生労働大臣が定める者</w:t>
            </w:r>
            <w:r w:rsidRPr="00E85038">
              <w:rPr>
                <w:rFonts w:ascii="ＭＳ 明朝" w:hAnsi="ＭＳ 明朝" w:hint="eastAsia"/>
                <w:sz w:val="22"/>
                <w:szCs w:val="22"/>
              </w:rPr>
              <w:t>に該当する</w:t>
            </w:r>
            <w:r w:rsidRPr="00E85038">
              <w:rPr>
                <w:rFonts w:hint="eastAsia"/>
                <w:sz w:val="22"/>
                <w:szCs w:val="22"/>
              </w:rPr>
              <w:t>。</w:t>
            </w:r>
          </w:p>
          <w:p w14:paraId="0988F67F" w14:textId="77777777" w:rsidR="00BA321E" w:rsidRPr="00E85038" w:rsidRDefault="00741F96" w:rsidP="00E85038">
            <w:pPr>
              <w:ind w:left="645"/>
              <w:rPr>
                <w:rFonts w:ascii="HGPｺﾞｼｯｸM" w:eastAsia="HGPｺﾞｼｯｸM" w:hAnsi="ＭＳ ゴシック" w:hint="eastAsia"/>
                <w:sz w:val="22"/>
                <w:szCs w:val="22"/>
              </w:rPr>
            </w:pPr>
            <w:r w:rsidRPr="00E85038">
              <w:rPr>
                <w:rFonts w:ascii="HGPｺﾞｼｯｸM" w:eastAsia="HGPｺﾞｼｯｸM" w:hAnsi="ＭＳ ゴシック" w:hint="eastAsia"/>
                <w:sz w:val="22"/>
                <w:szCs w:val="22"/>
              </w:rPr>
              <w:t>（この項目に該当する疾病名、症状等を記入してください</w:t>
            </w:r>
            <w:r w:rsidR="00BA321E" w:rsidRPr="00E85038">
              <w:rPr>
                <w:rFonts w:ascii="HGPｺﾞｼｯｸM" w:eastAsia="HGPｺﾞｼｯｸM" w:hAnsi="ＭＳ ゴシック" w:hint="eastAsia"/>
                <w:sz w:val="22"/>
                <w:szCs w:val="22"/>
              </w:rPr>
              <w:t>）</w:t>
            </w:r>
          </w:p>
          <w:p w14:paraId="66651B09" w14:textId="77777777" w:rsidR="00BA321E" w:rsidRPr="00E85038" w:rsidRDefault="00BA321E" w:rsidP="00BA321E">
            <w:pPr>
              <w:rPr>
                <w:rFonts w:hint="eastAsia"/>
                <w:sz w:val="22"/>
                <w:szCs w:val="22"/>
              </w:rPr>
            </w:pPr>
          </w:p>
          <w:p w14:paraId="4FCB0B40" w14:textId="77777777" w:rsidR="00BA321E" w:rsidRPr="00E85038" w:rsidRDefault="00BA321E" w:rsidP="00BA321E">
            <w:pPr>
              <w:rPr>
                <w:rFonts w:hint="eastAsia"/>
                <w:sz w:val="22"/>
                <w:szCs w:val="22"/>
              </w:rPr>
            </w:pPr>
          </w:p>
          <w:p w14:paraId="3B7B6E11" w14:textId="77777777" w:rsidR="00BA321E" w:rsidRPr="00E85038" w:rsidRDefault="00BA321E" w:rsidP="00BA321E">
            <w:pPr>
              <w:rPr>
                <w:rFonts w:hint="eastAsia"/>
                <w:sz w:val="22"/>
                <w:szCs w:val="22"/>
              </w:rPr>
            </w:pPr>
          </w:p>
          <w:p w14:paraId="093A5786" w14:textId="77777777" w:rsidR="00BA321E" w:rsidRPr="00E85038" w:rsidRDefault="00BA321E" w:rsidP="00BA321E">
            <w:pPr>
              <w:rPr>
                <w:rFonts w:hint="eastAsia"/>
                <w:sz w:val="22"/>
                <w:szCs w:val="22"/>
              </w:rPr>
            </w:pPr>
          </w:p>
        </w:tc>
      </w:tr>
      <w:tr w:rsidR="00BA321E" w:rsidRPr="00E85038" w14:paraId="50805682" w14:textId="77777777" w:rsidTr="00E85038">
        <w:trPr>
          <w:trHeight w:val="2460"/>
          <w:jc w:val="center"/>
        </w:trPr>
        <w:tc>
          <w:tcPr>
            <w:tcW w:w="964" w:type="dxa"/>
            <w:vMerge/>
            <w:shd w:val="clear" w:color="auto" w:fill="auto"/>
          </w:tcPr>
          <w:p w14:paraId="0D10EE94" w14:textId="77777777" w:rsidR="00BA321E" w:rsidRPr="00E85038" w:rsidRDefault="00BA321E" w:rsidP="00BA321E">
            <w:pPr>
              <w:rPr>
                <w:rFonts w:hint="eastAsia"/>
                <w:sz w:val="22"/>
                <w:szCs w:val="22"/>
              </w:rPr>
            </w:pPr>
          </w:p>
        </w:tc>
        <w:tc>
          <w:tcPr>
            <w:tcW w:w="9350" w:type="dxa"/>
            <w:gridSpan w:val="8"/>
            <w:shd w:val="clear" w:color="auto" w:fill="auto"/>
          </w:tcPr>
          <w:p w14:paraId="5D9D5B83" w14:textId="77777777" w:rsidR="00BA321E" w:rsidRPr="00E85038" w:rsidRDefault="00BA321E" w:rsidP="00E85038">
            <w:pPr>
              <w:numPr>
                <w:ilvl w:val="0"/>
                <w:numId w:val="1"/>
              </w:numPr>
              <w:rPr>
                <w:rFonts w:hint="eastAsia"/>
                <w:sz w:val="22"/>
                <w:szCs w:val="22"/>
              </w:rPr>
            </w:pPr>
            <w:r w:rsidRPr="00E85038">
              <w:rPr>
                <w:rFonts w:hint="eastAsia"/>
                <w:sz w:val="22"/>
                <w:szCs w:val="22"/>
              </w:rPr>
              <w:t>ⅱ）疾病その他の原因により、状態が急速に悪化し、短期間のうちに</w:t>
            </w:r>
            <w:r w:rsidR="0081305E" w:rsidRPr="00E85038">
              <w:rPr>
                <w:rFonts w:ascii="ＭＳ 明朝" w:hAnsi="ＭＳ 明朝" w:hint="eastAsia"/>
                <w:sz w:val="22"/>
                <w:szCs w:val="22"/>
              </w:rPr>
              <w:t>厚生労働大臣が定める者</w:t>
            </w:r>
            <w:r w:rsidRPr="00E85038">
              <w:rPr>
                <w:rFonts w:hint="eastAsia"/>
                <w:sz w:val="22"/>
                <w:szCs w:val="22"/>
              </w:rPr>
              <w:t>に該当するに至ることが確実に見込まれる。</w:t>
            </w:r>
          </w:p>
          <w:p w14:paraId="78CC8FD2" w14:textId="77777777" w:rsidR="00BA321E" w:rsidRPr="00E85038" w:rsidRDefault="00741F96" w:rsidP="00E85038">
            <w:pPr>
              <w:ind w:left="645"/>
              <w:rPr>
                <w:rFonts w:ascii="HGPｺﾞｼｯｸM" w:eastAsia="HGPｺﾞｼｯｸM" w:hAnsi="ＭＳ ゴシック" w:hint="eastAsia"/>
                <w:sz w:val="22"/>
                <w:szCs w:val="22"/>
              </w:rPr>
            </w:pPr>
            <w:r w:rsidRPr="00E85038">
              <w:rPr>
                <w:rFonts w:ascii="HGPｺﾞｼｯｸM" w:eastAsia="HGPｺﾞｼｯｸM" w:hAnsi="ＭＳ ゴシック" w:hint="eastAsia"/>
                <w:sz w:val="22"/>
                <w:szCs w:val="22"/>
              </w:rPr>
              <w:t>（この項目に該当する疾病名、症状等を記入してください</w:t>
            </w:r>
            <w:r w:rsidR="00BA321E" w:rsidRPr="00E85038">
              <w:rPr>
                <w:rFonts w:ascii="HGPｺﾞｼｯｸM" w:eastAsia="HGPｺﾞｼｯｸM" w:hAnsi="ＭＳ ゴシック" w:hint="eastAsia"/>
                <w:sz w:val="22"/>
                <w:szCs w:val="22"/>
              </w:rPr>
              <w:t>）</w:t>
            </w:r>
          </w:p>
          <w:p w14:paraId="5AB66652" w14:textId="77777777" w:rsidR="00BA321E" w:rsidRPr="00E85038" w:rsidRDefault="00BA321E" w:rsidP="00BA321E">
            <w:pPr>
              <w:rPr>
                <w:rFonts w:hint="eastAsia"/>
                <w:sz w:val="22"/>
                <w:szCs w:val="22"/>
              </w:rPr>
            </w:pPr>
          </w:p>
          <w:p w14:paraId="22803B85" w14:textId="77777777" w:rsidR="00BA321E" w:rsidRPr="00E85038" w:rsidRDefault="00BA321E" w:rsidP="00BA321E">
            <w:pPr>
              <w:rPr>
                <w:rFonts w:hint="eastAsia"/>
                <w:sz w:val="22"/>
                <w:szCs w:val="22"/>
              </w:rPr>
            </w:pPr>
          </w:p>
          <w:p w14:paraId="2C782E17" w14:textId="77777777" w:rsidR="00BA321E" w:rsidRPr="00E85038" w:rsidRDefault="00BA321E" w:rsidP="00BA321E">
            <w:pPr>
              <w:rPr>
                <w:rFonts w:hint="eastAsia"/>
                <w:sz w:val="22"/>
                <w:szCs w:val="22"/>
              </w:rPr>
            </w:pPr>
          </w:p>
          <w:p w14:paraId="198CFADB" w14:textId="77777777" w:rsidR="00BA321E" w:rsidRPr="00E85038" w:rsidRDefault="00BA321E" w:rsidP="00BA321E">
            <w:pPr>
              <w:rPr>
                <w:rFonts w:hint="eastAsia"/>
                <w:sz w:val="22"/>
                <w:szCs w:val="22"/>
              </w:rPr>
            </w:pPr>
          </w:p>
        </w:tc>
      </w:tr>
      <w:tr w:rsidR="00BA321E" w:rsidRPr="00E85038" w14:paraId="06C7D081" w14:textId="77777777" w:rsidTr="00E85038">
        <w:trPr>
          <w:trHeight w:val="2460"/>
          <w:jc w:val="center"/>
        </w:trPr>
        <w:tc>
          <w:tcPr>
            <w:tcW w:w="964" w:type="dxa"/>
            <w:vMerge/>
            <w:shd w:val="clear" w:color="auto" w:fill="auto"/>
          </w:tcPr>
          <w:p w14:paraId="6683A6D8" w14:textId="77777777" w:rsidR="00BA321E" w:rsidRPr="00E85038" w:rsidRDefault="00BA321E" w:rsidP="00BA321E">
            <w:pPr>
              <w:rPr>
                <w:rFonts w:hint="eastAsia"/>
                <w:sz w:val="22"/>
                <w:szCs w:val="22"/>
              </w:rPr>
            </w:pPr>
          </w:p>
        </w:tc>
        <w:tc>
          <w:tcPr>
            <w:tcW w:w="9350" w:type="dxa"/>
            <w:gridSpan w:val="8"/>
            <w:shd w:val="clear" w:color="auto" w:fill="auto"/>
          </w:tcPr>
          <w:p w14:paraId="63A4A2B4" w14:textId="77777777" w:rsidR="00BA321E" w:rsidRPr="00E85038" w:rsidRDefault="00BA321E" w:rsidP="00E85038">
            <w:pPr>
              <w:numPr>
                <w:ilvl w:val="0"/>
                <w:numId w:val="1"/>
              </w:numPr>
              <w:rPr>
                <w:rFonts w:hint="eastAsia"/>
                <w:sz w:val="22"/>
                <w:szCs w:val="22"/>
              </w:rPr>
            </w:pPr>
            <w:r w:rsidRPr="00E85038">
              <w:rPr>
                <w:rFonts w:hint="eastAsia"/>
                <w:sz w:val="22"/>
                <w:szCs w:val="22"/>
              </w:rPr>
              <w:t>ⅲ）疾病その他の原因により、身体への重大な危険性又は症状の重篤化の回避等医学的判断から</w:t>
            </w:r>
            <w:r w:rsidR="0081305E" w:rsidRPr="00E85038">
              <w:rPr>
                <w:rFonts w:ascii="ＭＳ 明朝" w:hAnsi="ＭＳ 明朝" w:hint="eastAsia"/>
                <w:sz w:val="22"/>
                <w:szCs w:val="22"/>
              </w:rPr>
              <w:t>厚生労働大臣が定める者</w:t>
            </w:r>
            <w:r w:rsidRPr="00E85038">
              <w:rPr>
                <w:rFonts w:hint="eastAsia"/>
                <w:sz w:val="22"/>
                <w:szCs w:val="22"/>
              </w:rPr>
              <w:t>に該当すると判断できる。</w:t>
            </w:r>
          </w:p>
          <w:p w14:paraId="3E02C55B" w14:textId="77777777" w:rsidR="00BA321E" w:rsidRPr="00E85038" w:rsidRDefault="00741F96" w:rsidP="00E85038">
            <w:pPr>
              <w:ind w:left="645"/>
              <w:rPr>
                <w:rFonts w:ascii="HGPｺﾞｼｯｸM" w:eastAsia="HGPｺﾞｼｯｸM" w:hAnsi="ＭＳ ゴシック" w:hint="eastAsia"/>
                <w:sz w:val="22"/>
                <w:szCs w:val="22"/>
              </w:rPr>
            </w:pPr>
            <w:r w:rsidRPr="00E85038">
              <w:rPr>
                <w:rFonts w:ascii="HGPｺﾞｼｯｸM" w:eastAsia="HGPｺﾞｼｯｸM" w:hAnsi="ＭＳ ゴシック" w:hint="eastAsia"/>
                <w:sz w:val="22"/>
                <w:szCs w:val="22"/>
              </w:rPr>
              <w:t>（この項目に該当する疾病名、症状等を記入してください</w:t>
            </w:r>
            <w:r w:rsidR="00BA321E" w:rsidRPr="00E85038">
              <w:rPr>
                <w:rFonts w:ascii="HGPｺﾞｼｯｸM" w:eastAsia="HGPｺﾞｼｯｸM" w:hAnsi="ＭＳ ゴシック" w:hint="eastAsia"/>
                <w:sz w:val="22"/>
                <w:szCs w:val="22"/>
              </w:rPr>
              <w:t>）</w:t>
            </w:r>
          </w:p>
          <w:p w14:paraId="0B5A1877" w14:textId="77777777" w:rsidR="00BA321E" w:rsidRPr="00E85038" w:rsidRDefault="00BA321E" w:rsidP="00BA321E">
            <w:pPr>
              <w:rPr>
                <w:rFonts w:hint="eastAsia"/>
                <w:sz w:val="22"/>
                <w:szCs w:val="22"/>
              </w:rPr>
            </w:pPr>
          </w:p>
          <w:p w14:paraId="1A694FFF" w14:textId="77777777" w:rsidR="00BA321E" w:rsidRPr="00E85038" w:rsidRDefault="00BA321E" w:rsidP="00BA321E">
            <w:pPr>
              <w:rPr>
                <w:rFonts w:hint="eastAsia"/>
                <w:sz w:val="22"/>
                <w:szCs w:val="22"/>
              </w:rPr>
            </w:pPr>
          </w:p>
          <w:p w14:paraId="552E970B" w14:textId="77777777" w:rsidR="00BA321E" w:rsidRPr="00E85038" w:rsidRDefault="00BA321E" w:rsidP="00BA321E">
            <w:pPr>
              <w:rPr>
                <w:rFonts w:hint="eastAsia"/>
                <w:sz w:val="22"/>
                <w:szCs w:val="22"/>
              </w:rPr>
            </w:pPr>
          </w:p>
          <w:p w14:paraId="77655DAE" w14:textId="77777777" w:rsidR="00BA321E" w:rsidRPr="00E85038" w:rsidRDefault="00BA321E" w:rsidP="00BA321E">
            <w:pPr>
              <w:rPr>
                <w:rFonts w:hint="eastAsia"/>
                <w:sz w:val="22"/>
                <w:szCs w:val="22"/>
              </w:rPr>
            </w:pPr>
          </w:p>
        </w:tc>
      </w:tr>
    </w:tbl>
    <w:p w14:paraId="3A9694BE" w14:textId="77777777" w:rsidR="001A6002" w:rsidRPr="008F6ADA" w:rsidRDefault="001A6002" w:rsidP="001A6002">
      <w:pPr>
        <w:rPr>
          <w:rFonts w:ascii="ＭＳ 明朝" w:hAnsi="ＭＳ 明朝" w:hint="eastAsia"/>
          <w:sz w:val="22"/>
          <w:szCs w:val="22"/>
        </w:rPr>
      </w:pPr>
    </w:p>
    <w:sectPr w:rsidR="001A6002" w:rsidRPr="008F6ADA" w:rsidSect="002E36ED">
      <w:pgSz w:w="23814" w:h="16840" w:orient="landscape" w:code="8"/>
      <w:pgMar w:top="907" w:right="708" w:bottom="568" w:left="851" w:header="851" w:footer="992" w:gutter="0"/>
      <w:cols w:num="2" w:space="480"/>
      <w:docGrid w:type="linesAndChars" w:linePitch="333" w:charSpace="20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D9154" w14:textId="77777777" w:rsidR="003E1E47" w:rsidRDefault="003E1E47" w:rsidP="000D428E">
      <w:r>
        <w:separator/>
      </w:r>
    </w:p>
  </w:endnote>
  <w:endnote w:type="continuationSeparator" w:id="0">
    <w:p w14:paraId="451DE4D8" w14:textId="77777777" w:rsidR="003E1E47" w:rsidRDefault="003E1E47" w:rsidP="000D4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F896F" w14:textId="77777777" w:rsidR="003E1E47" w:rsidRDefault="003E1E47" w:rsidP="000D428E">
      <w:r>
        <w:separator/>
      </w:r>
    </w:p>
  </w:footnote>
  <w:footnote w:type="continuationSeparator" w:id="0">
    <w:p w14:paraId="2CC94D04" w14:textId="77777777" w:rsidR="003E1E47" w:rsidRDefault="003E1E47" w:rsidP="000D4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71A9F"/>
    <w:multiLevelType w:val="hybridMultilevel"/>
    <w:tmpl w:val="BB16E6BE"/>
    <w:lvl w:ilvl="0" w:tplc="33B038D6">
      <w:start w:val="1"/>
      <w:numFmt w:val="japaneseCounting"/>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247AEE"/>
    <w:multiLevelType w:val="hybridMultilevel"/>
    <w:tmpl w:val="5B36A68C"/>
    <w:lvl w:ilvl="0" w:tplc="C568BA9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544805"/>
    <w:multiLevelType w:val="hybridMultilevel"/>
    <w:tmpl w:val="3B0CCE82"/>
    <w:lvl w:ilvl="0" w:tplc="7C2642AC">
      <w:start w:val="1"/>
      <w:numFmt w:val="japaneseCounting"/>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653F3D"/>
    <w:multiLevelType w:val="hybridMultilevel"/>
    <w:tmpl w:val="AF6C72B4"/>
    <w:lvl w:ilvl="0" w:tplc="2396A44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B76371D"/>
    <w:multiLevelType w:val="hybridMultilevel"/>
    <w:tmpl w:val="F3D835FA"/>
    <w:lvl w:ilvl="0" w:tplc="6DDE7D22">
      <w:start w:val="1"/>
      <w:numFmt w:val="japaneseCounting"/>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90A72CB"/>
    <w:multiLevelType w:val="hybridMultilevel"/>
    <w:tmpl w:val="EE3E6BE0"/>
    <w:lvl w:ilvl="0" w:tplc="82AC6DF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9CE5F0F"/>
    <w:multiLevelType w:val="hybridMultilevel"/>
    <w:tmpl w:val="1E668F2C"/>
    <w:lvl w:ilvl="0" w:tplc="C3AA061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BF45168"/>
    <w:multiLevelType w:val="hybridMultilevel"/>
    <w:tmpl w:val="8EA0FD80"/>
    <w:lvl w:ilvl="0" w:tplc="E340910A">
      <w:start w:val="1"/>
      <w:numFmt w:val="bullet"/>
      <w:lvlText w:val="□"/>
      <w:lvlJc w:val="left"/>
      <w:pPr>
        <w:tabs>
          <w:tab w:val="num" w:pos="645"/>
        </w:tabs>
        <w:ind w:left="645" w:hanging="42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8" w15:restartNumberingAfterBreak="0">
    <w:nsid w:val="70CE552C"/>
    <w:multiLevelType w:val="hybridMultilevel"/>
    <w:tmpl w:val="9362B7E2"/>
    <w:lvl w:ilvl="0" w:tplc="5594A5D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8517D65"/>
    <w:multiLevelType w:val="hybridMultilevel"/>
    <w:tmpl w:val="C79AE0A8"/>
    <w:lvl w:ilvl="0" w:tplc="313E9D94">
      <w:start w:val="1"/>
      <w:numFmt w:val="japaneseCounting"/>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5"/>
  </w:num>
  <w:num w:numId="3">
    <w:abstractNumId w:val="3"/>
  </w:num>
  <w:num w:numId="4">
    <w:abstractNumId w:val="6"/>
  </w:num>
  <w:num w:numId="5">
    <w:abstractNumId w:val="1"/>
  </w:num>
  <w:num w:numId="6">
    <w:abstractNumId w:val="8"/>
  </w:num>
  <w:num w:numId="7">
    <w:abstractNumId w:val="0"/>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33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A81"/>
    <w:rsid w:val="00091A7D"/>
    <w:rsid w:val="000D428E"/>
    <w:rsid w:val="001776CD"/>
    <w:rsid w:val="001A6002"/>
    <w:rsid w:val="002E36ED"/>
    <w:rsid w:val="002F5C55"/>
    <w:rsid w:val="00312AA9"/>
    <w:rsid w:val="003337F4"/>
    <w:rsid w:val="00370FD2"/>
    <w:rsid w:val="003E1E47"/>
    <w:rsid w:val="0041720D"/>
    <w:rsid w:val="00467509"/>
    <w:rsid w:val="005D0BE8"/>
    <w:rsid w:val="00624A81"/>
    <w:rsid w:val="00702DC6"/>
    <w:rsid w:val="00736FF5"/>
    <w:rsid w:val="00741F96"/>
    <w:rsid w:val="007718A7"/>
    <w:rsid w:val="00771FE2"/>
    <w:rsid w:val="007E1841"/>
    <w:rsid w:val="007F3220"/>
    <w:rsid w:val="0081305E"/>
    <w:rsid w:val="00896C59"/>
    <w:rsid w:val="008F6ADA"/>
    <w:rsid w:val="009655BC"/>
    <w:rsid w:val="00A971D6"/>
    <w:rsid w:val="00AE795A"/>
    <w:rsid w:val="00B046E7"/>
    <w:rsid w:val="00BA321E"/>
    <w:rsid w:val="00C8075A"/>
    <w:rsid w:val="00D33EA4"/>
    <w:rsid w:val="00D52EC0"/>
    <w:rsid w:val="00D863C7"/>
    <w:rsid w:val="00DA5448"/>
    <w:rsid w:val="00E47DC6"/>
    <w:rsid w:val="00E85038"/>
    <w:rsid w:val="00EC54EF"/>
    <w:rsid w:val="00EE50CC"/>
    <w:rsid w:val="00F75BB0"/>
    <w:rsid w:val="00F80203"/>
    <w:rsid w:val="00F8773A"/>
    <w:rsid w:val="00FD1133"/>
    <w:rsid w:val="00FE24DE"/>
    <w:rsid w:val="00FE4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4809666"/>
  <w15:chartTrackingRefBased/>
  <w15:docId w15:val="{52B25734-7EC6-4565-9A8F-AB5665C54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F6A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F75BB0"/>
    <w:rPr>
      <w:rFonts w:ascii="Arial" w:eastAsia="ＭＳ ゴシック" w:hAnsi="Arial"/>
      <w:sz w:val="18"/>
      <w:szCs w:val="18"/>
    </w:rPr>
  </w:style>
  <w:style w:type="character" w:customStyle="1" w:styleId="a5">
    <w:name w:val="吹き出し (文字)"/>
    <w:link w:val="a4"/>
    <w:rsid w:val="00F75BB0"/>
    <w:rPr>
      <w:rFonts w:ascii="Arial" w:eastAsia="ＭＳ ゴシック" w:hAnsi="Arial" w:cs="Times New Roman"/>
      <w:kern w:val="2"/>
      <w:sz w:val="18"/>
      <w:szCs w:val="18"/>
    </w:rPr>
  </w:style>
  <w:style w:type="paragraph" w:styleId="a6">
    <w:name w:val="header"/>
    <w:basedOn w:val="a"/>
    <w:link w:val="a7"/>
    <w:rsid w:val="000D428E"/>
    <w:pPr>
      <w:tabs>
        <w:tab w:val="center" w:pos="4252"/>
        <w:tab w:val="right" w:pos="8504"/>
      </w:tabs>
      <w:snapToGrid w:val="0"/>
    </w:pPr>
  </w:style>
  <w:style w:type="character" w:customStyle="1" w:styleId="a7">
    <w:name w:val="ヘッダー (文字)"/>
    <w:link w:val="a6"/>
    <w:rsid w:val="000D428E"/>
    <w:rPr>
      <w:kern w:val="2"/>
      <w:sz w:val="24"/>
      <w:szCs w:val="24"/>
    </w:rPr>
  </w:style>
  <w:style w:type="paragraph" w:styleId="a8">
    <w:name w:val="footer"/>
    <w:basedOn w:val="a"/>
    <w:link w:val="a9"/>
    <w:rsid w:val="000D428E"/>
    <w:pPr>
      <w:tabs>
        <w:tab w:val="center" w:pos="4252"/>
        <w:tab w:val="right" w:pos="8504"/>
      </w:tabs>
      <w:snapToGrid w:val="0"/>
    </w:pPr>
  </w:style>
  <w:style w:type="character" w:customStyle="1" w:styleId="a9">
    <w:name w:val="フッター (文字)"/>
    <w:link w:val="a8"/>
    <w:rsid w:val="000D428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軽度者に対する福祉用具貸与の例外給付に関する診断書</vt:lpstr>
      <vt:lpstr>軽度者に対する福祉用具貸与の例外給付に関する診断書</vt:lpstr>
    </vt:vector>
  </TitlesOfParts>
  <Company>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軽度者に対する福祉用具貸与の例外給付に関する診断書</dc:title>
  <dc:subject/>
  <dc:creator>kaigo05</dc:creator>
  <cp:keywords/>
  <dc:description/>
  <cp:lastModifiedBy>小澤　宏一郎</cp:lastModifiedBy>
  <cp:revision>2</cp:revision>
  <cp:lastPrinted>2019-08-06T05:13:00Z</cp:lastPrinted>
  <dcterms:created xsi:type="dcterms:W3CDTF">2023-06-28T06:38:00Z</dcterms:created>
  <dcterms:modified xsi:type="dcterms:W3CDTF">2023-06-28T06:38:00Z</dcterms:modified>
</cp:coreProperties>
</file>